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E1B" w:rsidRPr="00473500" w:rsidRDefault="00717E1B" w:rsidP="00F769DE">
      <w:pPr>
        <w:spacing w:after="0" w:line="200" w:lineRule="exact"/>
        <w:jc w:val="both"/>
        <w:rPr>
          <w:sz w:val="20"/>
          <w:szCs w:val="20"/>
        </w:rPr>
      </w:pPr>
      <w:r w:rsidRPr="0086571C">
        <w:rPr>
          <w:noProof/>
          <w:lang w:val="fr-CH" w:eastAsia="fr-CH"/>
        </w:rPr>
        <mc:AlternateContent>
          <mc:Choice Requires="wps">
            <w:drawing>
              <wp:anchor distT="0" distB="0" distL="114300" distR="114300" simplePos="0" relativeHeight="251662336" behindDoc="1" locked="0" layoutInCell="1" allowOverlap="1">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7E1B" w:rsidRDefault="00717E1B"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Pr>
                                <w:rFonts w:ascii="Times New Roman" w:eastAsia="Times New Roman" w:hAnsi="Times New Roman"/>
                                <w:b/>
                                <w:bCs/>
                                <w:spacing w:val="-16"/>
                                <w:sz w:val="44"/>
                                <w:szCs w:val="44"/>
                              </w:rPr>
                              <w:t xml:space="preserve"> </w:t>
                            </w:r>
                            <w:r w:rsidR="00DF37CB">
                              <w:rPr>
                                <w:rFonts w:ascii="Times New Roman" w:eastAsia="Times New Roman" w:hAnsi="Times New Roman"/>
                                <w:b/>
                                <w:bCs/>
                                <w:spacing w:val="-16"/>
                                <w:sz w:val="44"/>
                                <w:szCs w:val="44"/>
                              </w:rPr>
                              <w:t>18362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228pt;margin-top:34.3pt;width:312.45pt;height:2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fqErgIAAKs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" filled="f" stroked="f">
                <v:textbox inset="0,0,0,0">
                  <w:txbxContent>
                    <w:p w:rsidR="00717E1B" w:rsidRDefault="00717E1B"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Pr>
                          <w:rFonts w:ascii="Times New Roman" w:eastAsia="Times New Roman" w:hAnsi="Times New Roman"/>
                          <w:b/>
                          <w:bCs/>
                          <w:spacing w:val="-16"/>
                          <w:sz w:val="44"/>
                          <w:szCs w:val="44"/>
                        </w:rPr>
                        <w:t xml:space="preserve"> </w:t>
                      </w:r>
                      <w:r w:rsidR="00DF37CB">
                        <w:rPr>
                          <w:rFonts w:ascii="Times New Roman" w:eastAsia="Times New Roman" w:hAnsi="Times New Roman"/>
                          <w:b/>
                          <w:bCs/>
                          <w:spacing w:val="-16"/>
                          <w:sz w:val="44"/>
                          <w:szCs w:val="44"/>
                        </w:rPr>
                        <w:t>18362</w:t>
                      </w:r>
                    </w:p>
                  </w:txbxContent>
                </v:textbox>
                <w10:wrap anchorx="page" anchory="page"/>
              </v:shape>
            </w:pict>
          </mc:Fallback>
        </mc:AlternateContent>
      </w:r>
      <w:r w:rsidRPr="00F769DE">
        <w:rPr>
          <w:noProof/>
          <w:lang w:val="fr-CH" w:eastAsia="fr-CH"/>
        </w:rPr>
        <w:drawing>
          <wp:anchor distT="0" distB="0" distL="114300" distR="114300" simplePos="0" relativeHeight="251659264" behindDoc="1" locked="0" layoutInCell="1" allowOverlap="1">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69DE">
        <w:rPr>
          <w:noProof/>
          <w:lang w:val="fr-CH" w:eastAsia="fr-CH"/>
        </w:rPr>
        <mc:AlternateContent>
          <mc:Choice Requires="wpg">
            <w:drawing>
              <wp:anchor distT="0" distB="0" distL="114300" distR="114300" simplePos="0" relativeHeight="251660288" behindDoc="1" locked="0" layoutInCell="1" allowOverlap="1">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B5473C9"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" path="m,l7496,e" filled="f" strokeweight=".84808mm">
                  <v:path arrowok="t" o:connecttype="custom" o:connectlocs="0,0;7496,0" o:connectangles="0,0"/>
                </v:shape>
                <w10:wrap anchorx="page" anchory="page"/>
              </v:group>
            </w:pict>
          </mc:Fallback>
        </mc:AlternateContent>
      </w:r>
      <w:r w:rsidRPr="00F769DE">
        <w:rPr>
          <w:noProof/>
          <w:lang w:val="fr-CH" w:eastAsia="fr-CH"/>
        </w:rPr>
        <mc:AlternateContent>
          <mc:Choice Requires="wpg">
            <w:drawing>
              <wp:anchor distT="0" distB="0" distL="114300" distR="114300" simplePos="0" relativeHeight="251661312" behindDoc="1" locked="0" layoutInCell="1" allowOverlap="1">
                <wp:simplePos x="0" y="0"/>
                <wp:positionH relativeFrom="page">
                  <wp:posOffset>695325</wp:posOffset>
                </wp:positionH>
                <wp:positionV relativeFrom="page">
                  <wp:posOffset>1222375</wp:posOffset>
                </wp:positionV>
                <wp:extent cx="6175375" cy="849630"/>
                <wp:effectExtent l="0" t="0" r="0" b="0"/>
                <wp:wrapNone/>
                <wp:docPr id="13"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5375" cy="849630"/>
                          <a:chOff x="1095" y="1925"/>
                          <a:chExt cx="9725" cy="1338"/>
                        </a:xfrm>
                      </wpg:grpSpPr>
                      <wpg:grpSp>
                        <wpg:cNvPr id="14" name="Group 22"/>
                        <wpg:cNvGrpSpPr>
                          <a:grpSpLocks/>
                        </wpg:cNvGrpSpPr>
                        <wpg:grpSpPr bwMode="auto">
                          <a:xfrm>
                            <a:off x="1104" y="1941"/>
                            <a:ext cx="9708" cy="2"/>
                            <a:chOff x="1104" y="1941"/>
                            <a:chExt cx="9708" cy="2"/>
                          </a:xfrm>
                        </wpg:grpSpPr>
                        <wps:wsp>
                          <wps:cNvPr id="15" name="Freeform 23"/>
                          <wps:cNvSpPr>
                            <a:spLocks/>
                          </wps:cNvSpPr>
                          <wps:spPr bwMode="auto">
                            <a:xfrm>
                              <a:off x="1104" y="1941"/>
                              <a:ext cx="9708" cy="2"/>
                            </a:xfrm>
                            <a:custGeom>
                              <a:avLst/>
                              <a:gdLst>
                                <a:gd name="T0" fmla="+- 0 1104 1104"/>
                                <a:gd name="T1" fmla="*/ T0 w 9708"/>
                                <a:gd name="T2" fmla="+- 0 10812 1104"/>
                                <a:gd name="T3" fmla="*/ T2 w 9708"/>
                              </a:gdLst>
                              <a:ahLst/>
                              <a:cxnLst>
                                <a:cxn ang="0">
                                  <a:pos x="T1" y="0"/>
                                </a:cxn>
                                <a:cxn ang="0">
                                  <a:pos x="T3" y="0"/>
                                </a:cxn>
                              </a:cxnLst>
                              <a:rect l="0" t="0" r="r" b="b"/>
                              <a:pathLst>
                                <a:path w="9708">
                                  <a:moveTo>
                                    <a:pt x="0" y="0"/>
                                  </a:moveTo>
                                  <a:lnTo>
                                    <a:pt x="9708"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20"/>
                        <wpg:cNvGrpSpPr>
                          <a:grpSpLocks/>
                        </wpg:cNvGrpSpPr>
                        <wpg:grpSpPr bwMode="auto">
                          <a:xfrm>
                            <a:off x="1104" y="3247"/>
                            <a:ext cx="9708" cy="2"/>
                            <a:chOff x="1104" y="3247"/>
                            <a:chExt cx="9708" cy="2"/>
                          </a:xfrm>
                        </wpg:grpSpPr>
                        <wps:wsp>
                          <wps:cNvPr id="17" name="Freeform 21"/>
                          <wps:cNvSpPr>
                            <a:spLocks/>
                          </wps:cNvSpPr>
                          <wps:spPr bwMode="auto">
                            <a:xfrm>
                              <a:off x="1104" y="3247"/>
                              <a:ext cx="9708" cy="2"/>
                            </a:xfrm>
                            <a:custGeom>
                              <a:avLst/>
                              <a:gdLst>
                                <a:gd name="T0" fmla="+- 0 1104 1104"/>
                                <a:gd name="T1" fmla="*/ T0 w 9708"/>
                                <a:gd name="T2" fmla="+- 0 10812 1104"/>
                                <a:gd name="T3" fmla="*/ T2 w 9708"/>
                              </a:gdLst>
                              <a:ahLst/>
                              <a:cxnLst>
                                <a:cxn ang="0">
                                  <a:pos x="T1" y="0"/>
                                </a:cxn>
                                <a:cxn ang="0">
                                  <a:pos x="T3" y="0"/>
                                </a:cxn>
                              </a:cxnLst>
                              <a:rect l="0" t="0" r="r" b="b"/>
                              <a:pathLst>
                                <a:path w="9708">
                                  <a:moveTo>
                                    <a:pt x="0" y="0"/>
                                  </a:moveTo>
                                  <a:lnTo>
                                    <a:pt x="9708"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18"/>
                        <wpg:cNvGrpSpPr>
                          <a:grpSpLocks/>
                        </wpg:cNvGrpSpPr>
                        <wpg:grpSpPr bwMode="auto">
                          <a:xfrm>
                            <a:off x="1112" y="1933"/>
                            <a:ext cx="2" cy="1321"/>
                            <a:chOff x="1112" y="1933"/>
                            <a:chExt cx="2" cy="1321"/>
                          </a:xfrm>
                        </wpg:grpSpPr>
                        <wps:wsp>
                          <wps:cNvPr id="19" name="Freeform 19"/>
                          <wps:cNvSpPr>
                            <a:spLocks/>
                          </wps:cNvSpPr>
                          <wps:spPr bwMode="auto">
                            <a:xfrm>
                              <a:off x="1112" y="1933"/>
                              <a:ext cx="2" cy="1321"/>
                            </a:xfrm>
                            <a:custGeom>
                              <a:avLst/>
                              <a:gdLst>
                                <a:gd name="T0" fmla="+- 0 3254 1933"/>
                                <a:gd name="T1" fmla="*/ 3254 h 1321"/>
                                <a:gd name="T2" fmla="+- 0 1933 1933"/>
                                <a:gd name="T3" fmla="*/ 1933 h 1321"/>
                              </a:gdLst>
                              <a:ahLst/>
                              <a:cxnLst>
                                <a:cxn ang="0">
                                  <a:pos x="0" y="T1"/>
                                </a:cxn>
                                <a:cxn ang="0">
                                  <a:pos x="0" y="T3"/>
                                </a:cxn>
                              </a:cxnLst>
                              <a:rect l="0" t="0" r="r" b="b"/>
                              <a:pathLst>
                                <a:path h="1321">
                                  <a:moveTo>
                                    <a:pt x="0" y="1321"/>
                                  </a:moveTo>
                                  <a:lnTo>
                                    <a:pt x="0"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 name="Group 16"/>
                        <wpg:cNvGrpSpPr>
                          <a:grpSpLocks/>
                        </wpg:cNvGrpSpPr>
                        <wpg:grpSpPr bwMode="auto">
                          <a:xfrm>
                            <a:off x="10804" y="1933"/>
                            <a:ext cx="2" cy="1321"/>
                            <a:chOff x="10804" y="1933"/>
                            <a:chExt cx="2" cy="1321"/>
                          </a:xfrm>
                        </wpg:grpSpPr>
                        <wps:wsp>
                          <wps:cNvPr id="21" name="Freeform 17"/>
                          <wps:cNvSpPr>
                            <a:spLocks/>
                          </wps:cNvSpPr>
                          <wps:spPr bwMode="auto">
                            <a:xfrm>
                              <a:off x="10804" y="1933"/>
                              <a:ext cx="2" cy="1321"/>
                            </a:xfrm>
                            <a:custGeom>
                              <a:avLst/>
                              <a:gdLst>
                                <a:gd name="T0" fmla="+- 0 3254 1933"/>
                                <a:gd name="T1" fmla="*/ 3254 h 1321"/>
                                <a:gd name="T2" fmla="+- 0 1933 1933"/>
                                <a:gd name="T3" fmla="*/ 1933 h 1321"/>
                              </a:gdLst>
                              <a:ahLst/>
                              <a:cxnLst>
                                <a:cxn ang="0">
                                  <a:pos x="0" y="T1"/>
                                </a:cxn>
                                <a:cxn ang="0">
                                  <a:pos x="0" y="T3"/>
                                </a:cxn>
                              </a:cxnLst>
                              <a:rect l="0" t="0" r="r" b="b"/>
                              <a:pathLst>
                                <a:path h="1321">
                                  <a:moveTo>
                                    <a:pt x="0" y="1321"/>
                                  </a:moveTo>
                                  <a:lnTo>
                                    <a:pt x="0"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DC39D74" id="Group 15" o:spid="_x0000_s1026" style="position:absolute;margin-left:54.75pt;margin-top:96.25pt;width:486.25pt;height:66.9pt;z-index:-251655168;mso-position-horizontal-relative:page;mso-position-vertical-relative:page" coordorigin="1095,1925" coordsize="9725,1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">
                <v:group id="Group 22" o:spid="_x0000_s1027" style="position:absolute;left:1104;top:1941;width:9708;height:2" coordorigin="1104,1941" coordsize="9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">
                  <v:shape id="Freeform 23" o:spid="_x0000_s1028" style="position:absolute;left:1104;top:1941;width:9708;height:2;visibility:visible;mso-wrap-style:square;v-text-anchor:top" coordsize="9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" path="m,l9708,e" filled="f" strokeweight=".30622mm">
                    <v:path arrowok="t" o:connecttype="custom" o:connectlocs="0,0;9708,0" o:connectangles="0,0"/>
                  </v:shape>
                </v:group>
                <v:group id="Group 20" o:spid="_x0000_s1029" style="position:absolute;left:1104;top:3247;width:9708;height:2" coordorigin="1104,3247" coordsize="9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">
                  <v:shape id="Freeform 21" o:spid="_x0000_s1030" style="position:absolute;left:1104;top:3247;width:9708;height:2;visibility:visible;mso-wrap-style:square;v-text-anchor:top" coordsize="9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" path="m,l9708,e" filled="f" strokeweight=".30622mm">
                    <v:path arrowok="t" o:connecttype="custom" o:connectlocs="0,0;9708,0" o:connectangles="0,0"/>
                  </v:shape>
                </v:group>
                <v:group id="Group 18" o:spid="_x0000_s1031" style="position:absolute;left:1112;top:1933;width:2;height:1321" coordorigin="1112,1933" coordsize="2,1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">
                  <v:shape id="Freeform 19" o:spid="_x0000_s1032" style="position:absolute;left:1112;top:1933;width:2;height:1321;visibility:visible;mso-wrap-style:square;v-text-anchor:top" coordsize="2,1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" path="m,1321l,e" filled="f" strokeweight=".30622mm">
                    <v:path arrowok="t" o:connecttype="custom" o:connectlocs="0,3254;0,1933" o:connectangles="0,0"/>
                  </v:shape>
                </v:group>
                <v:group id="Group 16" o:spid="_x0000_s1033" style="position:absolute;left:10804;top:1933;width:2;height:1321" coordorigin="10804,1933" coordsize="2,1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">
                  <v:shape id="Freeform 17" o:spid="_x0000_s1034" style="position:absolute;left:10804;top:1933;width:2;height:1321;visibility:visible;mso-wrap-style:square;v-text-anchor:top" coordsize="2,1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" path="m,1321l,e" filled="f" strokeweight=".30622mm">
                    <v:path arrowok="t" o:connecttype="custom" o:connectlocs="0,3254;0,1933" o:connectangles="0,0"/>
                  </v:shape>
                </v:group>
                <w10:wrap anchorx="page" anchory="page"/>
              </v:group>
            </w:pict>
          </mc:Fallback>
        </mc:AlternateContent>
      </w:r>
    </w:p>
    <w:p w:rsidR="009D0066" w:rsidRPr="00473500" w:rsidRDefault="009D0066" w:rsidP="00F769DE">
      <w:pPr>
        <w:jc w:val="both"/>
      </w:pPr>
    </w:p>
    <w:p w:rsidR="00985F1C" w:rsidRPr="00473500" w:rsidRDefault="00985F1C" w:rsidP="00F769DE">
      <w:pPr>
        <w:spacing w:after="0" w:line="240" w:lineRule="auto"/>
        <w:ind w:left="2410" w:right="2305"/>
        <w:jc w:val="both"/>
        <w:rPr>
          <w:rFonts w:ascii="Times New Roman" w:eastAsia="Times New Roman" w:hAnsi="Times New Roman"/>
          <w:b/>
          <w:bCs/>
          <w:spacing w:val="5"/>
          <w:w w:val="116"/>
          <w:sz w:val="23"/>
          <w:szCs w:val="23"/>
        </w:rPr>
      </w:pPr>
    </w:p>
    <w:p w:rsidR="00985F1C" w:rsidRPr="00473500" w:rsidRDefault="00985F1C" w:rsidP="00F769DE">
      <w:pPr>
        <w:spacing w:after="0" w:line="240" w:lineRule="auto"/>
        <w:ind w:left="2410" w:right="2305"/>
        <w:jc w:val="both"/>
        <w:rPr>
          <w:rFonts w:ascii="Times New Roman" w:eastAsia="Times New Roman" w:hAnsi="Times New Roman"/>
          <w:b/>
          <w:bCs/>
          <w:spacing w:val="5"/>
          <w:w w:val="116"/>
          <w:sz w:val="23"/>
          <w:szCs w:val="23"/>
        </w:rPr>
      </w:pPr>
    </w:p>
    <w:p w:rsidR="00985F1C" w:rsidRPr="00473500" w:rsidRDefault="00985F1C" w:rsidP="00F769DE">
      <w:pPr>
        <w:spacing w:after="0" w:line="240" w:lineRule="auto"/>
        <w:ind w:left="2410" w:right="2305"/>
        <w:jc w:val="both"/>
        <w:rPr>
          <w:rFonts w:ascii="Times New Roman" w:eastAsia="Times New Roman" w:hAnsi="Times New Roman"/>
          <w:b/>
          <w:bCs/>
          <w:spacing w:val="5"/>
          <w:w w:val="116"/>
          <w:sz w:val="23"/>
          <w:szCs w:val="23"/>
        </w:rPr>
      </w:pPr>
    </w:p>
    <w:p w:rsidR="00985F1C" w:rsidRPr="00473500" w:rsidRDefault="00985F1C" w:rsidP="00F769DE">
      <w:pPr>
        <w:spacing w:after="0" w:line="240" w:lineRule="auto"/>
        <w:ind w:left="2410" w:right="2305"/>
        <w:jc w:val="both"/>
        <w:rPr>
          <w:rFonts w:ascii="Times New Roman" w:eastAsia="Times New Roman" w:hAnsi="Times New Roman"/>
          <w:b/>
          <w:bCs/>
          <w:spacing w:val="5"/>
          <w:w w:val="116"/>
          <w:sz w:val="23"/>
          <w:szCs w:val="23"/>
        </w:rPr>
      </w:pPr>
    </w:p>
    <w:p w:rsidR="00985F1C" w:rsidRPr="00473500" w:rsidRDefault="00985F1C" w:rsidP="00F769DE">
      <w:pPr>
        <w:spacing w:after="0" w:line="240" w:lineRule="auto"/>
        <w:ind w:left="2410" w:right="2305"/>
        <w:jc w:val="both"/>
        <w:rPr>
          <w:rFonts w:ascii="Times New Roman" w:eastAsia="Times New Roman" w:hAnsi="Times New Roman"/>
          <w:b/>
          <w:bCs/>
          <w:spacing w:val="5"/>
          <w:w w:val="116"/>
          <w:sz w:val="23"/>
          <w:szCs w:val="23"/>
        </w:rPr>
      </w:pPr>
    </w:p>
    <w:p w:rsidR="00985F1C" w:rsidRPr="00F769DE" w:rsidRDefault="00985F1C" w:rsidP="00F769DE">
      <w:pPr>
        <w:spacing w:after="0" w:line="240" w:lineRule="auto"/>
        <w:ind w:left="2410" w:right="2305"/>
        <w:jc w:val="both"/>
        <w:rPr>
          <w:rFonts w:ascii="Times New Roman" w:eastAsia="Times New Roman" w:hAnsi="Times New Roman"/>
          <w:b/>
          <w:bCs/>
          <w:spacing w:val="5"/>
          <w:w w:val="116"/>
          <w:sz w:val="23"/>
          <w:szCs w:val="23"/>
        </w:rPr>
      </w:pPr>
      <w:r w:rsidRPr="00F769DE">
        <w:rPr>
          <w:rFonts w:ascii="Times New Roman" w:eastAsia="Times New Roman" w:hAnsi="Times New Roman"/>
          <w:b/>
          <w:bCs/>
          <w:spacing w:val="5"/>
          <w:w w:val="116"/>
          <w:sz w:val="23"/>
          <w:szCs w:val="23"/>
        </w:rPr>
        <w:t>I</w:t>
      </w:r>
      <w:r w:rsidR="00717E1B" w:rsidRPr="00F769DE">
        <w:rPr>
          <w:rFonts w:ascii="Times New Roman" w:eastAsia="Times New Roman" w:hAnsi="Times New Roman"/>
          <w:b/>
          <w:bCs/>
          <w:spacing w:val="5"/>
          <w:w w:val="116"/>
          <w:sz w:val="23"/>
          <w:szCs w:val="23"/>
        </w:rPr>
        <w:t>SO/IEC JTC 1/SC 29/WG 11</w:t>
      </w:r>
    </w:p>
    <w:p w:rsidR="00985F1C" w:rsidRPr="00F769DE" w:rsidRDefault="00985F1C" w:rsidP="00F769DE">
      <w:pPr>
        <w:spacing w:after="0" w:line="240" w:lineRule="auto"/>
        <w:ind w:left="2410" w:right="2305"/>
        <w:jc w:val="both"/>
        <w:rPr>
          <w:rFonts w:ascii="Times New Roman" w:eastAsia="Times New Roman" w:hAnsi="Times New Roman"/>
          <w:b/>
          <w:bCs/>
          <w:spacing w:val="5"/>
          <w:w w:val="116"/>
          <w:sz w:val="23"/>
          <w:szCs w:val="23"/>
        </w:rPr>
      </w:pPr>
    </w:p>
    <w:p w:rsidR="00717E1B" w:rsidRPr="00473500" w:rsidRDefault="00717E1B" w:rsidP="00F769DE">
      <w:pPr>
        <w:spacing w:after="0" w:line="240" w:lineRule="auto"/>
        <w:ind w:left="2410" w:right="2305"/>
        <w:jc w:val="both"/>
        <w:rPr>
          <w:rFonts w:ascii="Times New Roman" w:eastAsia="Times New Roman" w:hAnsi="Times New Roman"/>
          <w:b/>
          <w:bCs/>
          <w:spacing w:val="5"/>
          <w:w w:val="116"/>
          <w:sz w:val="23"/>
          <w:szCs w:val="23"/>
        </w:rPr>
      </w:pPr>
      <w:r w:rsidRPr="00473500">
        <w:rPr>
          <w:rFonts w:ascii="Times New Roman" w:eastAsia="Times New Roman" w:hAnsi="Times New Roman"/>
          <w:b/>
          <w:bCs/>
          <w:spacing w:val="5"/>
          <w:w w:val="116"/>
          <w:sz w:val="23"/>
          <w:szCs w:val="23"/>
        </w:rPr>
        <w:t>Coding of moving pictures and audio</w:t>
      </w:r>
    </w:p>
    <w:p w:rsidR="00717E1B" w:rsidRPr="00473500" w:rsidRDefault="00717E1B" w:rsidP="00F769DE">
      <w:pPr>
        <w:spacing w:after="0" w:line="240" w:lineRule="auto"/>
        <w:ind w:left="3474" w:right="3451"/>
        <w:jc w:val="both"/>
        <w:rPr>
          <w:rFonts w:ascii="Times New Roman" w:eastAsia="Times New Roman" w:hAnsi="Times New Roman"/>
          <w:sz w:val="23"/>
          <w:szCs w:val="23"/>
        </w:rPr>
      </w:pPr>
      <w:r w:rsidRPr="00473500">
        <w:rPr>
          <w:rFonts w:ascii="Times New Roman" w:eastAsia="Times New Roman" w:hAnsi="Times New Roman"/>
          <w:b/>
          <w:bCs/>
          <w:spacing w:val="-4"/>
          <w:w w:val="94"/>
          <w:sz w:val="23"/>
          <w:szCs w:val="23"/>
        </w:rPr>
        <w:t>C</w:t>
      </w:r>
      <w:r w:rsidRPr="00473500">
        <w:rPr>
          <w:rFonts w:ascii="Times New Roman" w:eastAsia="Times New Roman" w:hAnsi="Times New Roman"/>
          <w:b/>
          <w:bCs/>
          <w:spacing w:val="5"/>
          <w:w w:val="116"/>
          <w:sz w:val="23"/>
          <w:szCs w:val="23"/>
        </w:rPr>
        <w:t>o</w:t>
      </w:r>
      <w:r w:rsidRPr="00473500">
        <w:rPr>
          <w:rFonts w:ascii="Times New Roman" w:eastAsia="Times New Roman" w:hAnsi="Times New Roman"/>
          <w:b/>
          <w:bCs/>
          <w:spacing w:val="8"/>
          <w:w w:val="114"/>
          <w:sz w:val="23"/>
          <w:szCs w:val="23"/>
        </w:rPr>
        <w:t>n</w:t>
      </w:r>
      <w:r w:rsidRPr="00473500">
        <w:rPr>
          <w:rFonts w:ascii="Times New Roman" w:eastAsia="Times New Roman" w:hAnsi="Times New Roman"/>
          <w:b/>
          <w:bCs/>
          <w:spacing w:val="4"/>
          <w:w w:val="103"/>
          <w:sz w:val="23"/>
          <w:szCs w:val="23"/>
        </w:rPr>
        <w:t>v</w:t>
      </w:r>
      <w:r w:rsidRPr="00473500">
        <w:rPr>
          <w:rFonts w:ascii="Times New Roman" w:eastAsia="Times New Roman" w:hAnsi="Times New Roman"/>
          <w:b/>
          <w:bCs/>
          <w:spacing w:val="4"/>
          <w:w w:val="116"/>
          <w:sz w:val="23"/>
          <w:szCs w:val="23"/>
        </w:rPr>
        <w:t>e</w:t>
      </w:r>
      <w:r w:rsidRPr="00473500">
        <w:rPr>
          <w:rFonts w:ascii="Times New Roman" w:eastAsia="Times New Roman" w:hAnsi="Times New Roman"/>
          <w:b/>
          <w:bCs/>
          <w:spacing w:val="8"/>
          <w:w w:val="114"/>
          <w:sz w:val="23"/>
          <w:szCs w:val="23"/>
        </w:rPr>
        <w:t>n</w:t>
      </w:r>
      <w:r w:rsidRPr="00473500">
        <w:rPr>
          <w:rFonts w:ascii="Times New Roman" w:eastAsia="Times New Roman" w:hAnsi="Times New Roman"/>
          <w:b/>
          <w:bCs/>
          <w:spacing w:val="5"/>
          <w:w w:val="116"/>
          <w:sz w:val="23"/>
          <w:szCs w:val="23"/>
        </w:rPr>
        <w:t>o</w:t>
      </w:r>
      <w:r w:rsidRPr="00473500">
        <w:rPr>
          <w:rFonts w:ascii="Times New Roman" w:eastAsia="Times New Roman" w:hAnsi="Times New Roman"/>
          <w:b/>
          <w:bCs/>
          <w:spacing w:val="7"/>
          <w:w w:val="98"/>
          <w:sz w:val="23"/>
          <w:szCs w:val="23"/>
        </w:rPr>
        <w:t>r</w:t>
      </w:r>
      <w:r w:rsidRPr="00473500">
        <w:rPr>
          <w:rFonts w:ascii="Times New Roman" w:eastAsia="Times New Roman" w:hAnsi="Times New Roman"/>
          <w:b/>
          <w:bCs/>
          <w:spacing w:val="6"/>
          <w:w w:val="113"/>
          <w:sz w:val="23"/>
          <w:szCs w:val="23"/>
        </w:rPr>
        <w:t>s</w:t>
      </w:r>
      <w:r w:rsidRPr="00473500">
        <w:rPr>
          <w:rFonts w:ascii="Times New Roman" w:eastAsia="Times New Roman" w:hAnsi="Times New Roman"/>
          <w:b/>
          <w:bCs/>
          <w:spacing w:val="-6"/>
          <w:w w:val="112"/>
          <w:sz w:val="23"/>
          <w:szCs w:val="23"/>
        </w:rPr>
        <w:t>h</w:t>
      </w:r>
      <w:r w:rsidRPr="00473500">
        <w:rPr>
          <w:rFonts w:ascii="Times New Roman" w:eastAsia="Times New Roman" w:hAnsi="Times New Roman"/>
          <w:b/>
          <w:bCs/>
          <w:spacing w:val="5"/>
          <w:w w:val="112"/>
          <w:sz w:val="23"/>
          <w:szCs w:val="23"/>
        </w:rPr>
        <w:t>i</w:t>
      </w:r>
      <w:r w:rsidRPr="00473500">
        <w:rPr>
          <w:rFonts w:ascii="Times New Roman" w:eastAsia="Times New Roman" w:hAnsi="Times New Roman"/>
          <w:b/>
          <w:bCs/>
          <w:spacing w:val="-2"/>
          <w:w w:val="109"/>
          <w:sz w:val="23"/>
          <w:szCs w:val="23"/>
        </w:rPr>
        <w:t>p</w:t>
      </w:r>
      <w:r w:rsidRPr="00473500">
        <w:rPr>
          <w:rFonts w:ascii="Times New Roman" w:eastAsia="Times New Roman" w:hAnsi="Times New Roman"/>
          <w:b/>
          <w:bCs/>
          <w:w w:val="83"/>
          <w:sz w:val="23"/>
          <w:szCs w:val="23"/>
        </w:rPr>
        <w:t>:</w:t>
      </w:r>
      <w:r w:rsidRPr="00473500">
        <w:rPr>
          <w:rFonts w:ascii="Times New Roman" w:eastAsia="Times New Roman" w:hAnsi="Times New Roman"/>
          <w:b/>
          <w:bCs/>
          <w:spacing w:val="-14"/>
          <w:sz w:val="23"/>
          <w:szCs w:val="23"/>
        </w:rPr>
        <w:t xml:space="preserve"> </w:t>
      </w:r>
      <w:r w:rsidRPr="00473500">
        <w:rPr>
          <w:rFonts w:ascii="Times New Roman" w:eastAsia="Times New Roman" w:hAnsi="Times New Roman"/>
          <w:b/>
          <w:bCs/>
          <w:spacing w:val="-5"/>
          <w:w w:val="93"/>
          <w:sz w:val="23"/>
          <w:szCs w:val="23"/>
        </w:rPr>
        <w:t>UNI</w:t>
      </w:r>
      <w:r w:rsidRPr="00473500">
        <w:rPr>
          <w:rFonts w:ascii="Times New Roman" w:eastAsia="Times New Roman" w:hAnsi="Times New Roman"/>
          <w:b/>
          <w:bCs/>
          <w:spacing w:val="-9"/>
          <w:w w:val="93"/>
          <w:sz w:val="23"/>
          <w:szCs w:val="23"/>
        </w:rPr>
        <w:t xml:space="preserve"> (</w:t>
      </w:r>
      <w:r w:rsidRPr="00473500">
        <w:rPr>
          <w:rFonts w:ascii="Times New Roman" w:eastAsia="Times New Roman" w:hAnsi="Times New Roman"/>
          <w:b/>
          <w:bCs/>
          <w:spacing w:val="-4"/>
          <w:w w:val="107"/>
          <w:sz w:val="23"/>
          <w:szCs w:val="23"/>
        </w:rPr>
        <w:t>Italy</w:t>
      </w:r>
      <w:r w:rsidRPr="00473500">
        <w:rPr>
          <w:rFonts w:ascii="Times New Roman" w:eastAsia="Times New Roman" w:hAnsi="Times New Roman"/>
          <w:b/>
          <w:bCs/>
          <w:w w:val="107"/>
          <w:sz w:val="23"/>
          <w:szCs w:val="23"/>
        </w:rPr>
        <w:t>)</w:t>
      </w:r>
    </w:p>
    <w:p w:rsidR="00717E1B" w:rsidRPr="00473500" w:rsidRDefault="00717E1B" w:rsidP="00F769DE">
      <w:pPr>
        <w:jc w:val="both"/>
      </w:pPr>
    </w:p>
    <w:p w:rsidR="00717E1B" w:rsidRPr="00473500" w:rsidRDefault="00717E1B" w:rsidP="00F769DE">
      <w:pPr>
        <w:spacing w:after="0" w:line="200" w:lineRule="exact"/>
        <w:jc w:val="both"/>
        <w:rPr>
          <w:sz w:val="20"/>
          <w:szCs w:val="20"/>
        </w:rPr>
      </w:pPr>
    </w:p>
    <w:p w:rsidR="00717E1B" w:rsidRPr="00473500" w:rsidRDefault="00717E1B" w:rsidP="00F769DE">
      <w:pPr>
        <w:tabs>
          <w:tab w:val="left" w:pos="2880"/>
        </w:tabs>
        <w:spacing w:after="0" w:line="240" w:lineRule="auto"/>
        <w:ind w:left="124" w:right="-20"/>
        <w:jc w:val="both"/>
        <w:rPr>
          <w:rFonts w:ascii="Times New Roman" w:eastAsia="Times New Roman" w:hAnsi="Times New Roman"/>
          <w:sz w:val="24"/>
          <w:szCs w:val="24"/>
        </w:rPr>
      </w:pPr>
      <w:r w:rsidRPr="00473500">
        <w:rPr>
          <w:rFonts w:ascii="Times New Roman" w:eastAsia="Times New Roman" w:hAnsi="Times New Roman"/>
          <w:b/>
          <w:bCs/>
          <w:spacing w:val="-6"/>
          <w:w w:val="114"/>
          <w:sz w:val="24"/>
          <w:szCs w:val="24"/>
        </w:rPr>
        <w:t>D</w:t>
      </w:r>
      <w:r w:rsidRPr="00473500">
        <w:rPr>
          <w:rFonts w:ascii="Times New Roman" w:eastAsia="Times New Roman" w:hAnsi="Times New Roman"/>
          <w:b/>
          <w:bCs/>
          <w:spacing w:val="-5"/>
          <w:w w:val="114"/>
          <w:sz w:val="24"/>
          <w:szCs w:val="24"/>
        </w:rPr>
        <w:t>o</w:t>
      </w:r>
      <w:r w:rsidRPr="00473500">
        <w:rPr>
          <w:rFonts w:ascii="Times New Roman" w:eastAsia="Times New Roman" w:hAnsi="Times New Roman"/>
          <w:b/>
          <w:bCs/>
          <w:spacing w:val="2"/>
          <w:w w:val="114"/>
          <w:sz w:val="24"/>
          <w:szCs w:val="24"/>
        </w:rPr>
        <w:t>c</w:t>
      </w:r>
      <w:r w:rsidRPr="00473500">
        <w:rPr>
          <w:rFonts w:ascii="Times New Roman" w:eastAsia="Times New Roman" w:hAnsi="Times New Roman"/>
          <w:b/>
          <w:bCs/>
          <w:w w:val="114"/>
          <w:sz w:val="24"/>
          <w:szCs w:val="24"/>
        </w:rPr>
        <w:t>u</w:t>
      </w:r>
      <w:r w:rsidRPr="00473500">
        <w:rPr>
          <w:rFonts w:ascii="Times New Roman" w:eastAsia="Times New Roman" w:hAnsi="Times New Roman"/>
          <w:b/>
          <w:bCs/>
          <w:spacing w:val="-1"/>
          <w:w w:val="114"/>
          <w:sz w:val="24"/>
          <w:szCs w:val="24"/>
        </w:rPr>
        <w:t>m</w:t>
      </w:r>
      <w:r w:rsidRPr="00473500">
        <w:rPr>
          <w:rFonts w:ascii="Times New Roman" w:eastAsia="Times New Roman" w:hAnsi="Times New Roman"/>
          <w:b/>
          <w:bCs/>
          <w:spacing w:val="-5"/>
          <w:w w:val="114"/>
          <w:sz w:val="24"/>
          <w:szCs w:val="24"/>
        </w:rPr>
        <w:t>e</w:t>
      </w:r>
      <w:r w:rsidRPr="00473500">
        <w:rPr>
          <w:rFonts w:ascii="Times New Roman" w:eastAsia="Times New Roman" w:hAnsi="Times New Roman"/>
          <w:b/>
          <w:bCs/>
          <w:spacing w:val="-2"/>
          <w:w w:val="114"/>
          <w:sz w:val="24"/>
          <w:szCs w:val="24"/>
        </w:rPr>
        <w:t>n</w:t>
      </w:r>
      <w:r w:rsidRPr="00473500">
        <w:rPr>
          <w:rFonts w:ascii="Times New Roman" w:eastAsia="Times New Roman" w:hAnsi="Times New Roman"/>
          <w:b/>
          <w:bCs/>
          <w:w w:val="114"/>
          <w:sz w:val="24"/>
          <w:szCs w:val="24"/>
        </w:rPr>
        <w:t>t</w:t>
      </w:r>
      <w:r w:rsidRPr="00473500">
        <w:rPr>
          <w:rFonts w:ascii="Times New Roman" w:eastAsia="Times New Roman" w:hAnsi="Times New Roman"/>
          <w:b/>
          <w:bCs/>
          <w:spacing w:val="-16"/>
          <w:w w:val="114"/>
          <w:sz w:val="24"/>
          <w:szCs w:val="24"/>
        </w:rPr>
        <w:t xml:space="preserve"> </w:t>
      </w:r>
      <w:r w:rsidRPr="00473500">
        <w:rPr>
          <w:rFonts w:ascii="Times New Roman" w:eastAsia="Times New Roman" w:hAnsi="Times New Roman"/>
          <w:b/>
          <w:bCs/>
          <w:spacing w:val="2"/>
          <w:sz w:val="24"/>
          <w:szCs w:val="24"/>
        </w:rPr>
        <w:t>t</w:t>
      </w:r>
      <w:r w:rsidRPr="00473500">
        <w:rPr>
          <w:rFonts w:ascii="Times New Roman" w:eastAsia="Times New Roman" w:hAnsi="Times New Roman"/>
          <w:b/>
          <w:bCs/>
          <w:spacing w:val="-5"/>
          <w:sz w:val="24"/>
          <w:szCs w:val="24"/>
        </w:rPr>
        <w:t>y</w:t>
      </w:r>
      <w:r w:rsidRPr="00473500">
        <w:rPr>
          <w:rFonts w:ascii="Times New Roman" w:eastAsia="Times New Roman" w:hAnsi="Times New Roman"/>
          <w:b/>
          <w:bCs/>
          <w:spacing w:val="4"/>
          <w:sz w:val="24"/>
          <w:szCs w:val="24"/>
        </w:rPr>
        <w:t>p</w:t>
      </w:r>
      <w:r w:rsidRPr="00473500">
        <w:rPr>
          <w:rFonts w:ascii="Times New Roman" w:eastAsia="Times New Roman" w:hAnsi="Times New Roman"/>
          <w:b/>
          <w:bCs/>
          <w:spacing w:val="-4"/>
          <w:sz w:val="24"/>
          <w:szCs w:val="24"/>
        </w:rPr>
        <w:t>e</w:t>
      </w:r>
      <w:r w:rsidRPr="00473500">
        <w:rPr>
          <w:rFonts w:ascii="Times New Roman" w:eastAsia="Times New Roman" w:hAnsi="Times New Roman"/>
          <w:b/>
          <w:bCs/>
          <w:sz w:val="24"/>
          <w:szCs w:val="24"/>
        </w:rPr>
        <w:t>:</w:t>
      </w:r>
      <w:r w:rsidRPr="00473500">
        <w:rPr>
          <w:rFonts w:ascii="Times New Roman" w:eastAsia="Times New Roman" w:hAnsi="Times New Roman"/>
          <w:b/>
          <w:bCs/>
          <w:spacing w:val="-20"/>
          <w:sz w:val="24"/>
          <w:szCs w:val="24"/>
        </w:rPr>
        <w:t xml:space="preserve"> </w:t>
      </w:r>
      <w:r w:rsidRPr="00473500">
        <w:rPr>
          <w:rFonts w:ascii="Times New Roman" w:eastAsia="Times New Roman" w:hAnsi="Times New Roman"/>
          <w:b/>
          <w:bCs/>
          <w:sz w:val="24"/>
          <w:szCs w:val="24"/>
        </w:rPr>
        <w:tab/>
      </w:r>
      <w:r w:rsidR="00985F1C" w:rsidRPr="00473500">
        <w:rPr>
          <w:rFonts w:ascii="Times New Roman" w:eastAsia="Times New Roman" w:hAnsi="Times New Roman"/>
          <w:b/>
          <w:bCs/>
          <w:sz w:val="24"/>
          <w:szCs w:val="24"/>
        </w:rPr>
        <w:t>Approved WG 11 document</w:t>
      </w:r>
    </w:p>
    <w:p w:rsidR="00717E1B" w:rsidRPr="00473500" w:rsidRDefault="00717E1B" w:rsidP="00F769DE">
      <w:pPr>
        <w:tabs>
          <w:tab w:val="left" w:pos="2880"/>
        </w:tabs>
        <w:spacing w:after="0" w:line="200" w:lineRule="exact"/>
        <w:jc w:val="both"/>
        <w:rPr>
          <w:sz w:val="20"/>
          <w:szCs w:val="20"/>
        </w:rPr>
      </w:pPr>
    </w:p>
    <w:p w:rsidR="00717E1B" w:rsidRPr="00473500" w:rsidRDefault="00717E1B" w:rsidP="00F769DE">
      <w:pPr>
        <w:tabs>
          <w:tab w:val="left" w:pos="2880"/>
        </w:tabs>
        <w:spacing w:before="15" w:after="0" w:line="200" w:lineRule="exact"/>
        <w:jc w:val="both"/>
        <w:rPr>
          <w:sz w:val="20"/>
          <w:szCs w:val="20"/>
        </w:rPr>
      </w:pPr>
    </w:p>
    <w:p w:rsidR="00717E1B" w:rsidRPr="00473500" w:rsidRDefault="00717E1B" w:rsidP="00F769DE">
      <w:pPr>
        <w:tabs>
          <w:tab w:val="left" w:pos="2880"/>
        </w:tabs>
        <w:spacing w:after="0" w:line="240" w:lineRule="auto"/>
        <w:ind w:left="124" w:right="-20"/>
        <w:jc w:val="both"/>
        <w:rPr>
          <w:rFonts w:ascii="Times New Roman" w:eastAsia="Times New Roman" w:hAnsi="Times New Roman"/>
          <w:sz w:val="24"/>
          <w:szCs w:val="24"/>
        </w:rPr>
      </w:pPr>
      <w:r w:rsidRPr="00473500">
        <w:rPr>
          <w:rFonts w:ascii="Times New Roman" w:eastAsia="Times New Roman" w:hAnsi="Times New Roman"/>
          <w:b/>
          <w:bCs/>
          <w:spacing w:val="1"/>
          <w:sz w:val="24"/>
          <w:szCs w:val="24"/>
        </w:rPr>
        <w:t>T</w:t>
      </w:r>
      <w:r w:rsidRPr="00473500">
        <w:rPr>
          <w:rFonts w:ascii="Times New Roman" w:eastAsia="Times New Roman" w:hAnsi="Times New Roman"/>
          <w:b/>
          <w:bCs/>
          <w:sz w:val="24"/>
          <w:szCs w:val="24"/>
        </w:rPr>
        <w:t>i</w:t>
      </w:r>
      <w:r w:rsidRPr="00473500">
        <w:rPr>
          <w:rFonts w:ascii="Times New Roman" w:eastAsia="Times New Roman" w:hAnsi="Times New Roman"/>
          <w:b/>
          <w:bCs/>
          <w:spacing w:val="2"/>
          <w:sz w:val="24"/>
          <w:szCs w:val="24"/>
        </w:rPr>
        <w:t>t</w:t>
      </w:r>
      <w:r w:rsidRPr="00473500">
        <w:rPr>
          <w:rFonts w:ascii="Times New Roman" w:eastAsia="Times New Roman" w:hAnsi="Times New Roman"/>
          <w:b/>
          <w:bCs/>
          <w:spacing w:val="1"/>
          <w:sz w:val="24"/>
          <w:szCs w:val="24"/>
        </w:rPr>
        <w:t>l</w:t>
      </w:r>
      <w:r w:rsidRPr="00473500">
        <w:rPr>
          <w:rFonts w:ascii="Times New Roman" w:eastAsia="Times New Roman" w:hAnsi="Times New Roman"/>
          <w:b/>
          <w:bCs/>
          <w:spacing w:val="-4"/>
          <w:sz w:val="24"/>
          <w:szCs w:val="24"/>
        </w:rPr>
        <w:t>e</w:t>
      </w:r>
      <w:r w:rsidRPr="00473500">
        <w:rPr>
          <w:rFonts w:ascii="Times New Roman" w:eastAsia="Times New Roman" w:hAnsi="Times New Roman"/>
          <w:b/>
          <w:bCs/>
          <w:sz w:val="24"/>
          <w:szCs w:val="24"/>
        </w:rPr>
        <w:t>:</w:t>
      </w:r>
      <w:r w:rsidRPr="00473500">
        <w:rPr>
          <w:rFonts w:ascii="Times New Roman" w:eastAsia="Times New Roman" w:hAnsi="Times New Roman"/>
          <w:b/>
          <w:bCs/>
          <w:spacing w:val="-33"/>
          <w:sz w:val="24"/>
          <w:szCs w:val="24"/>
        </w:rPr>
        <w:t xml:space="preserve"> </w:t>
      </w:r>
      <w:r w:rsidRPr="00473500">
        <w:rPr>
          <w:rFonts w:ascii="Times New Roman" w:eastAsia="Times New Roman" w:hAnsi="Times New Roman"/>
          <w:b/>
          <w:bCs/>
          <w:sz w:val="24"/>
          <w:szCs w:val="24"/>
        </w:rPr>
        <w:tab/>
      </w:r>
    </w:p>
    <w:p w:rsidR="00717E1B" w:rsidRPr="00473500" w:rsidRDefault="00717E1B" w:rsidP="00F769DE">
      <w:pPr>
        <w:tabs>
          <w:tab w:val="left" w:pos="2880"/>
        </w:tabs>
        <w:spacing w:after="0" w:line="200" w:lineRule="exact"/>
        <w:jc w:val="both"/>
        <w:rPr>
          <w:sz w:val="20"/>
          <w:szCs w:val="20"/>
        </w:rPr>
      </w:pPr>
    </w:p>
    <w:p w:rsidR="00717E1B" w:rsidRPr="00473500" w:rsidRDefault="00717E1B" w:rsidP="00F769DE">
      <w:pPr>
        <w:tabs>
          <w:tab w:val="left" w:pos="2880"/>
        </w:tabs>
        <w:spacing w:before="15" w:after="0" w:line="200" w:lineRule="exact"/>
        <w:jc w:val="both"/>
        <w:rPr>
          <w:sz w:val="20"/>
          <w:szCs w:val="20"/>
        </w:rPr>
      </w:pPr>
    </w:p>
    <w:p w:rsidR="00717E1B" w:rsidRPr="00473500" w:rsidRDefault="00717E1B" w:rsidP="00F769DE">
      <w:pPr>
        <w:tabs>
          <w:tab w:val="left" w:pos="2880"/>
        </w:tabs>
        <w:spacing w:after="0" w:line="240" w:lineRule="auto"/>
        <w:ind w:left="124" w:right="-20"/>
        <w:jc w:val="both"/>
        <w:rPr>
          <w:rFonts w:ascii="Times New Roman" w:eastAsia="Times New Roman" w:hAnsi="Times New Roman"/>
          <w:sz w:val="24"/>
          <w:szCs w:val="24"/>
        </w:rPr>
      </w:pPr>
      <w:r w:rsidRPr="00473500">
        <w:rPr>
          <w:rFonts w:ascii="Times New Roman" w:eastAsia="Times New Roman" w:hAnsi="Times New Roman"/>
          <w:b/>
          <w:bCs/>
          <w:spacing w:val="1"/>
          <w:w w:val="102"/>
          <w:sz w:val="24"/>
          <w:szCs w:val="24"/>
        </w:rPr>
        <w:t>S</w:t>
      </w:r>
      <w:r w:rsidRPr="00473500">
        <w:rPr>
          <w:rFonts w:ascii="Times New Roman" w:eastAsia="Times New Roman" w:hAnsi="Times New Roman"/>
          <w:b/>
          <w:bCs/>
          <w:spacing w:val="2"/>
          <w:w w:val="112"/>
          <w:sz w:val="24"/>
          <w:szCs w:val="24"/>
        </w:rPr>
        <w:t>t</w:t>
      </w:r>
      <w:r w:rsidRPr="00473500">
        <w:rPr>
          <w:rFonts w:ascii="Times New Roman" w:eastAsia="Times New Roman" w:hAnsi="Times New Roman"/>
          <w:b/>
          <w:bCs/>
          <w:spacing w:val="6"/>
          <w:w w:val="110"/>
          <w:sz w:val="24"/>
          <w:szCs w:val="24"/>
        </w:rPr>
        <w:t>a</w:t>
      </w:r>
      <w:r w:rsidRPr="00473500">
        <w:rPr>
          <w:rFonts w:ascii="Times New Roman" w:eastAsia="Times New Roman" w:hAnsi="Times New Roman"/>
          <w:b/>
          <w:bCs/>
          <w:spacing w:val="2"/>
          <w:w w:val="112"/>
          <w:sz w:val="24"/>
          <w:szCs w:val="24"/>
        </w:rPr>
        <w:t>t</w:t>
      </w:r>
      <w:r w:rsidRPr="00473500">
        <w:rPr>
          <w:rFonts w:ascii="Times New Roman" w:eastAsia="Times New Roman" w:hAnsi="Times New Roman"/>
          <w:b/>
          <w:bCs/>
          <w:w w:val="114"/>
          <w:sz w:val="24"/>
          <w:szCs w:val="24"/>
        </w:rPr>
        <w:t>u</w:t>
      </w:r>
      <w:r w:rsidRPr="00473500">
        <w:rPr>
          <w:rFonts w:ascii="Times New Roman" w:eastAsia="Times New Roman" w:hAnsi="Times New Roman"/>
          <w:b/>
          <w:bCs/>
          <w:spacing w:val="-1"/>
          <w:w w:val="116"/>
          <w:sz w:val="24"/>
          <w:szCs w:val="24"/>
        </w:rPr>
        <w:t>s</w:t>
      </w:r>
      <w:r w:rsidRPr="00473500">
        <w:rPr>
          <w:rFonts w:ascii="Times New Roman" w:eastAsia="Times New Roman" w:hAnsi="Times New Roman"/>
          <w:b/>
          <w:bCs/>
          <w:w w:val="85"/>
          <w:sz w:val="24"/>
          <w:szCs w:val="24"/>
        </w:rPr>
        <w:t>:</w:t>
      </w:r>
      <w:r w:rsidR="00494821" w:rsidRPr="00473500">
        <w:rPr>
          <w:rFonts w:ascii="Times New Roman" w:eastAsia="Times New Roman" w:hAnsi="Times New Roman"/>
          <w:b/>
          <w:bCs/>
          <w:w w:val="85"/>
          <w:sz w:val="24"/>
          <w:szCs w:val="24"/>
        </w:rPr>
        <w:tab/>
        <w:t>Approved</w:t>
      </w:r>
    </w:p>
    <w:p w:rsidR="00717E1B" w:rsidRPr="00473500" w:rsidRDefault="00717E1B" w:rsidP="00F769DE">
      <w:pPr>
        <w:tabs>
          <w:tab w:val="left" w:pos="2880"/>
        </w:tabs>
        <w:spacing w:after="0" w:line="200" w:lineRule="exact"/>
        <w:jc w:val="both"/>
        <w:rPr>
          <w:sz w:val="20"/>
          <w:szCs w:val="20"/>
        </w:rPr>
      </w:pPr>
    </w:p>
    <w:p w:rsidR="00717E1B" w:rsidRPr="00473500" w:rsidRDefault="00717E1B" w:rsidP="00F769DE">
      <w:pPr>
        <w:tabs>
          <w:tab w:val="left" w:pos="2880"/>
        </w:tabs>
        <w:spacing w:before="15" w:after="0" w:line="200" w:lineRule="exact"/>
        <w:jc w:val="both"/>
        <w:rPr>
          <w:sz w:val="20"/>
          <w:szCs w:val="20"/>
        </w:rPr>
      </w:pPr>
    </w:p>
    <w:p w:rsidR="00717E1B" w:rsidRPr="00473500" w:rsidRDefault="00717E1B" w:rsidP="00F769DE">
      <w:pPr>
        <w:tabs>
          <w:tab w:val="left" w:pos="2880"/>
        </w:tabs>
        <w:spacing w:after="0" w:line="240" w:lineRule="auto"/>
        <w:ind w:left="124" w:right="-20"/>
        <w:jc w:val="both"/>
        <w:rPr>
          <w:rFonts w:ascii="Times New Roman" w:eastAsia="Times New Roman" w:hAnsi="Times New Roman"/>
          <w:sz w:val="24"/>
          <w:szCs w:val="24"/>
        </w:rPr>
      </w:pPr>
      <w:r w:rsidRPr="00473500">
        <w:rPr>
          <w:rFonts w:ascii="Times New Roman" w:eastAsia="Times New Roman" w:hAnsi="Times New Roman"/>
          <w:b/>
          <w:bCs/>
          <w:spacing w:val="-5"/>
          <w:sz w:val="24"/>
          <w:szCs w:val="24"/>
        </w:rPr>
        <w:t>D</w:t>
      </w:r>
      <w:r w:rsidRPr="00473500">
        <w:rPr>
          <w:rFonts w:ascii="Times New Roman" w:eastAsia="Times New Roman" w:hAnsi="Times New Roman"/>
          <w:b/>
          <w:bCs/>
          <w:spacing w:val="6"/>
          <w:sz w:val="24"/>
          <w:szCs w:val="24"/>
        </w:rPr>
        <w:t>a</w:t>
      </w:r>
      <w:r w:rsidRPr="00473500">
        <w:rPr>
          <w:rFonts w:ascii="Times New Roman" w:eastAsia="Times New Roman" w:hAnsi="Times New Roman"/>
          <w:b/>
          <w:bCs/>
          <w:spacing w:val="2"/>
          <w:sz w:val="24"/>
          <w:szCs w:val="24"/>
        </w:rPr>
        <w:t>t</w:t>
      </w:r>
      <w:r w:rsidRPr="00473500">
        <w:rPr>
          <w:rFonts w:ascii="Times New Roman" w:eastAsia="Times New Roman" w:hAnsi="Times New Roman"/>
          <w:b/>
          <w:bCs/>
          <w:sz w:val="24"/>
          <w:szCs w:val="24"/>
        </w:rPr>
        <w:t>e</w:t>
      </w:r>
      <w:r w:rsidRPr="00473500">
        <w:rPr>
          <w:rFonts w:ascii="Times New Roman" w:eastAsia="Times New Roman" w:hAnsi="Times New Roman"/>
          <w:b/>
          <w:bCs/>
          <w:spacing w:val="38"/>
          <w:sz w:val="24"/>
          <w:szCs w:val="24"/>
        </w:rPr>
        <w:t xml:space="preserve"> </w:t>
      </w:r>
      <w:r w:rsidRPr="00473500">
        <w:rPr>
          <w:rFonts w:ascii="Times New Roman" w:eastAsia="Times New Roman" w:hAnsi="Times New Roman"/>
          <w:b/>
          <w:bCs/>
          <w:spacing w:val="-4"/>
          <w:sz w:val="24"/>
          <w:szCs w:val="24"/>
        </w:rPr>
        <w:t>o</w:t>
      </w:r>
      <w:r w:rsidRPr="00473500">
        <w:rPr>
          <w:rFonts w:ascii="Times New Roman" w:eastAsia="Times New Roman" w:hAnsi="Times New Roman"/>
          <w:b/>
          <w:bCs/>
          <w:sz w:val="24"/>
          <w:szCs w:val="24"/>
        </w:rPr>
        <w:t>f</w:t>
      </w:r>
      <w:r w:rsidRPr="00473500">
        <w:rPr>
          <w:rFonts w:ascii="Times New Roman" w:eastAsia="Times New Roman" w:hAnsi="Times New Roman"/>
          <w:b/>
          <w:bCs/>
          <w:spacing w:val="5"/>
          <w:sz w:val="24"/>
          <w:szCs w:val="24"/>
        </w:rPr>
        <w:t xml:space="preserve"> </w:t>
      </w:r>
      <w:r w:rsidRPr="00473500">
        <w:rPr>
          <w:rFonts w:ascii="Times New Roman" w:eastAsia="Times New Roman" w:hAnsi="Times New Roman"/>
          <w:b/>
          <w:bCs/>
          <w:spacing w:val="6"/>
          <w:w w:val="110"/>
          <w:sz w:val="24"/>
          <w:szCs w:val="24"/>
        </w:rPr>
        <w:t>d</w:t>
      </w:r>
      <w:r w:rsidRPr="00473500">
        <w:rPr>
          <w:rFonts w:ascii="Times New Roman" w:eastAsia="Times New Roman" w:hAnsi="Times New Roman"/>
          <w:b/>
          <w:bCs/>
          <w:spacing w:val="-4"/>
          <w:w w:val="118"/>
          <w:sz w:val="24"/>
          <w:szCs w:val="24"/>
        </w:rPr>
        <w:t>o</w:t>
      </w:r>
      <w:r w:rsidRPr="00473500">
        <w:rPr>
          <w:rFonts w:ascii="Times New Roman" w:eastAsia="Times New Roman" w:hAnsi="Times New Roman"/>
          <w:b/>
          <w:bCs/>
          <w:spacing w:val="2"/>
          <w:w w:val="113"/>
          <w:sz w:val="24"/>
          <w:szCs w:val="24"/>
        </w:rPr>
        <w:t>c</w:t>
      </w:r>
      <w:r w:rsidRPr="00473500">
        <w:rPr>
          <w:rFonts w:ascii="Times New Roman" w:eastAsia="Times New Roman" w:hAnsi="Times New Roman"/>
          <w:b/>
          <w:bCs/>
          <w:w w:val="114"/>
          <w:sz w:val="24"/>
          <w:szCs w:val="24"/>
        </w:rPr>
        <w:t>u</w:t>
      </w:r>
      <w:r w:rsidRPr="00473500">
        <w:rPr>
          <w:rFonts w:ascii="Times New Roman" w:eastAsia="Times New Roman" w:hAnsi="Times New Roman"/>
          <w:b/>
          <w:bCs/>
          <w:spacing w:val="-1"/>
          <w:w w:val="115"/>
          <w:sz w:val="24"/>
          <w:szCs w:val="24"/>
        </w:rPr>
        <w:t>m</w:t>
      </w:r>
      <w:r w:rsidRPr="00473500">
        <w:rPr>
          <w:rFonts w:ascii="Times New Roman" w:eastAsia="Times New Roman" w:hAnsi="Times New Roman"/>
          <w:b/>
          <w:bCs/>
          <w:spacing w:val="-4"/>
          <w:w w:val="118"/>
          <w:sz w:val="24"/>
          <w:szCs w:val="24"/>
        </w:rPr>
        <w:t>e</w:t>
      </w:r>
      <w:r w:rsidRPr="00473500">
        <w:rPr>
          <w:rFonts w:ascii="Times New Roman" w:eastAsia="Times New Roman" w:hAnsi="Times New Roman"/>
          <w:b/>
          <w:bCs/>
          <w:spacing w:val="-2"/>
          <w:w w:val="116"/>
          <w:sz w:val="24"/>
          <w:szCs w:val="24"/>
        </w:rPr>
        <w:t>n</w:t>
      </w:r>
      <w:r w:rsidRPr="00473500">
        <w:rPr>
          <w:rFonts w:ascii="Times New Roman" w:eastAsia="Times New Roman" w:hAnsi="Times New Roman"/>
          <w:b/>
          <w:bCs/>
          <w:spacing w:val="2"/>
          <w:w w:val="112"/>
          <w:sz w:val="24"/>
          <w:szCs w:val="24"/>
        </w:rPr>
        <w:t>t</w:t>
      </w:r>
      <w:r w:rsidRPr="00473500">
        <w:rPr>
          <w:rFonts w:ascii="Times New Roman" w:eastAsia="Times New Roman" w:hAnsi="Times New Roman"/>
          <w:b/>
          <w:bCs/>
          <w:w w:val="85"/>
          <w:sz w:val="24"/>
          <w:szCs w:val="24"/>
        </w:rPr>
        <w:t>:</w:t>
      </w:r>
      <w:r w:rsidRPr="00473500">
        <w:rPr>
          <w:rFonts w:ascii="Times New Roman" w:eastAsia="Times New Roman" w:hAnsi="Times New Roman"/>
          <w:b/>
          <w:bCs/>
          <w:sz w:val="24"/>
          <w:szCs w:val="24"/>
        </w:rPr>
        <w:tab/>
      </w:r>
      <w:r w:rsidRPr="00473500">
        <w:rPr>
          <w:rFonts w:ascii="Times New Roman" w:eastAsia="Times New Roman" w:hAnsi="Times New Roman"/>
          <w:b/>
          <w:bCs/>
          <w:spacing w:val="-6"/>
          <w:w w:val="107"/>
          <w:sz w:val="24"/>
          <w:szCs w:val="24"/>
        </w:rPr>
        <w:t>2019</w:t>
      </w:r>
      <w:r w:rsidRPr="00473500">
        <w:rPr>
          <w:rFonts w:ascii="Times New Roman" w:eastAsia="Times New Roman" w:hAnsi="Times New Roman"/>
          <w:b/>
          <w:bCs/>
          <w:spacing w:val="-3"/>
          <w:w w:val="119"/>
          <w:sz w:val="24"/>
          <w:szCs w:val="24"/>
        </w:rPr>
        <w:t>-</w:t>
      </w:r>
      <w:r w:rsidR="00494821" w:rsidRPr="00473500">
        <w:rPr>
          <w:rFonts w:ascii="Times New Roman" w:eastAsia="Times New Roman" w:hAnsi="Times New Roman"/>
          <w:b/>
          <w:bCs/>
          <w:spacing w:val="-6"/>
          <w:w w:val="107"/>
          <w:sz w:val="24"/>
          <w:szCs w:val="24"/>
        </w:rPr>
        <w:t>03-29</w:t>
      </w:r>
    </w:p>
    <w:p w:rsidR="00717E1B" w:rsidRPr="00473500" w:rsidRDefault="00717E1B" w:rsidP="00F769DE">
      <w:pPr>
        <w:tabs>
          <w:tab w:val="left" w:pos="2880"/>
        </w:tabs>
        <w:spacing w:after="0" w:line="200" w:lineRule="exact"/>
        <w:jc w:val="both"/>
        <w:rPr>
          <w:sz w:val="20"/>
          <w:szCs w:val="20"/>
        </w:rPr>
      </w:pPr>
    </w:p>
    <w:p w:rsidR="00717E1B" w:rsidRPr="00473500" w:rsidRDefault="00717E1B" w:rsidP="00F769DE">
      <w:pPr>
        <w:tabs>
          <w:tab w:val="left" w:pos="2880"/>
        </w:tabs>
        <w:spacing w:before="15" w:after="0" w:line="200" w:lineRule="exact"/>
        <w:jc w:val="both"/>
        <w:rPr>
          <w:sz w:val="20"/>
          <w:szCs w:val="20"/>
        </w:rPr>
      </w:pPr>
    </w:p>
    <w:p w:rsidR="00717E1B" w:rsidRPr="00473500" w:rsidRDefault="00717E1B" w:rsidP="00F769DE">
      <w:pPr>
        <w:tabs>
          <w:tab w:val="left" w:pos="2880"/>
        </w:tabs>
        <w:spacing w:after="0" w:line="240" w:lineRule="auto"/>
        <w:ind w:left="124" w:right="-20"/>
        <w:jc w:val="both"/>
        <w:rPr>
          <w:rFonts w:ascii="Times New Roman" w:eastAsia="Times New Roman" w:hAnsi="Times New Roman"/>
          <w:sz w:val="24"/>
          <w:szCs w:val="24"/>
        </w:rPr>
      </w:pPr>
      <w:r w:rsidRPr="00473500">
        <w:rPr>
          <w:rFonts w:ascii="Times New Roman" w:eastAsia="Times New Roman" w:hAnsi="Times New Roman"/>
          <w:b/>
          <w:bCs/>
          <w:spacing w:val="1"/>
          <w:sz w:val="24"/>
          <w:szCs w:val="24"/>
        </w:rPr>
        <w:t>S</w:t>
      </w:r>
      <w:r w:rsidRPr="00473500">
        <w:rPr>
          <w:rFonts w:ascii="Times New Roman" w:eastAsia="Times New Roman" w:hAnsi="Times New Roman"/>
          <w:b/>
          <w:bCs/>
          <w:spacing w:val="-4"/>
          <w:sz w:val="24"/>
          <w:szCs w:val="24"/>
        </w:rPr>
        <w:t>o</w:t>
      </w:r>
      <w:r w:rsidRPr="00473500">
        <w:rPr>
          <w:rFonts w:ascii="Times New Roman" w:eastAsia="Times New Roman" w:hAnsi="Times New Roman"/>
          <w:b/>
          <w:bCs/>
          <w:sz w:val="24"/>
          <w:szCs w:val="24"/>
        </w:rPr>
        <w:t>ur</w:t>
      </w:r>
      <w:r w:rsidRPr="00473500">
        <w:rPr>
          <w:rFonts w:ascii="Times New Roman" w:eastAsia="Times New Roman" w:hAnsi="Times New Roman"/>
          <w:b/>
          <w:bCs/>
          <w:spacing w:val="2"/>
          <w:sz w:val="24"/>
          <w:szCs w:val="24"/>
        </w:rPr>
        <w:t>c</w:t>
      </w:r>
      <w:r w:rsidRPr="00473500">
        <w:rPr>
          <w:rFonts w:ascii="Times New Roman" w:eastAsia="Times New Roman" w:hAnsi="Times New Roman"/>
          <w:b/>
          <w:bCs/>
          <w:spacing w:val="-4"/>
          <w:sz w:val="24"/>
          <w:szCs w:val="24"/>
        </w:rPr>
        <w:t>e</w:t>
      </w:r>
      <w:r w:rsidRPr="00473500">
        <w:rPr>
          <w:rFonts w:ascii="Times New Roman" w:eastAsia="Times New Roman" w:hAnsi="Times New Roman"/>
          <w:b/>
          <w:bCs/>
          <w:sz w:val="24"/>
          <w:szCs w:val="24"/>
        </w:rPr>
        <w:t>:</w:t>
      </w:r>
      <w:r w:rsidRPr="00473500">
        <w:rPr>
          <w:rFonts w:ascii="Times New Roman" w:eastAsia="Times New Roman" w:hAnsi="Times New Roman"/>
          <w:b/>
          <w:bCs/>
          <w:spacing w:val="4"/>
          <w:sz w:val="24"/>
          <w:szCs w:val="24"/>
        </w:rPr>
        <w:t xml:space="preserve"> </w:t>
      </w:r>
      <w:r w:rsidRPr="00473500">
        <w:rPr>
          <w:rFonts w:ascii="Times New Roman" w:eastAsia="Times New Roman" w:hAnsi="Times New Roman"/>
          <w:b/>
          <w:bCs/>
          <w:sz w:val="24"/>
          <w:szCs w:val="24"/>
        </w:rPr>
        <w:tab/>
      </w:r>
      <w:r w:rsidR="008033B2" w:rsidRPr="00473500">
        <w:rPr>
          <w:rFonts w:ascii="Times New Roman" w:eastAsia="Times New Roman" w:hAnsi="Times New Roman"/>
          <w:b/>
          <w:bCs/>
          <w:sz w:val="24"/>
          <w:szCs w:val="24"/>
        </w:rPr>
        <w:t>Requirements</w:t>
      </w:r>
    </w:p>
    <w:p w:rsidR="00717E1B" w:rsidRPr="00473500" w:rsidRDefault="00717E1B" w:rsidP="00F769DE">
      <w:pPr>
        <w:tabs>
          <w:tab w:val="left" w:pos="2880"/>
        </w:tabs>
        <w:spacing w:after="0" w:line="200" w:lineRule="exact"/>
        <w:jc w:val="both"/>
        <w:rPr>
          <w:sz w:val="20"/>
          <w:szCs w:val="20"/>
        </w:rPr>
      </w:pPr>
    </w:p>
    <w:p w:rsidR="00717E1B" w:rsidRPr="00473500" w:rsidRDefault="00717E1B" w:rsidP="00F769DE">
      <w:pPr>
        <w:tabs>
          <w:tab w:val="left" w:pos="2880"/>
        </w:tabs>
        <w:spacing w:before="15" w:after="0" w:line="200" w:lineRule="exact"/>
        <w:jc w:val="both"/>
        <w:rPr>
          <w:sz w:val="20"/>
          <w:szCs w:val="20"/>
        </w:rPr>
      </w:pPr>
    </w:p>
    <w:p w:rsidR="00717E1B" w:rsidRPr="00473500" w:rsidRDefault="00717E1B" w:rsidP="00F769DE">
      <w:pPr>
        <w:tabs>
          <w:tab w:val="left" w:pos="2880"/>
        </w:tabs>
        <w:spacing w:after="0" w:line="240" w:lineRule="auto"/>
        <w:ind w:left="124" w:right="-20"/>
        <w:jc w:val="both"/>
        <w:rPr>
          <w:rFonts w:ascii="Times New Roman" w:eastAsia="Times New Roman" w:hAnsi="Times New Roman"/>
          <w:sz w:val="24"/>
          <w:szCs w:val="24"/>
        </w:rPr>
      </w:pPr>
      <w:r w:rsidRPr="00473500">
        <w:rPr>
          <w:rFonts w:ascii="Times New Roman" w:eastAsia="Times New Roman" w:hAnsi="Times New Roman"/>
          <w:b/>
          <w:bCs/>
          <w:w w:val="109"/>
          <w:sz w:val="24"/>
          <w:szCs w:val="24"/>
        </w:rPr>
        <w:t>E</w:t>
      </w:r>
      <w:r w:rsidRPr="00473500">
        <w:rPr>
          <w:rFonts w:ascii="Times New Roman" w:eastAsia="Times New Roman" w:hAnsi="Times New Roman"/>
          <w:b/>
          <w:bCs/>
          <w:spacing w:val="-4"/>
          <w:w w:val="109"/>
          <w:sz w:val="24"/>
          <w:szCs w:val="24"/>
        </w:rPr>
        <w:t>x</w:t>
      </w:r>
      <w:r w:rsidRPr="00473500">
        <w:rPr>
          <w:rFonts w:ascii="Times New Roman" w:eastAsia="Times New Roman" w:hAnsi="Times New Roman"/>
          <w:b/>
          <w:bCs/>
          <w:spacing w:val="4"/>
          <w:w w:val="109"/>
          <w:sz w:val="24"/>
          <w:szCs w:val="24"/>
        </w:rPr>
        <w:t>p</w:t>
      </w:r>
      <w:r w:rsidRPr="00473500">
        <w:rPr>
          <w:rFonts w:ascii="Times New Roman" w:eastAsia="Times New Roman" w:hAnsi="Times New Roman"/>
          <w:b/>
          <w:bCs/>
          <w:spacing w:val="-4"/>
          <w:w w:val="109"/>
          <w:sz w:val="24"/>
          <w:szCs w:val="24"/>
        </w:rPr>
        <w:t>e</w:t>
      </w:r>
      <w:r w:rsidRPr="00473500">
        <w:rPr>
          <w:rFonts w:ascii="Times New Roman" w:eastAsia="Times New Roman" w:hAnsi="Times New Roman"/>
          <w:b/>
          <w:bCs/>
          <w:spacing w:val="2"/>
          <w:w w:val="109"/>
          <w:sz w:val="24"/>
          <w:szCs w:val="24"/>
        </w:rPr>
        <w:t>ct</w:t>
      </w:r>
      <w:r w:rsidRPr="00473500">
        <w:rPr>
          <w:rFonts w:ascii="Times New Roman" w:eastAsia="Times New Roman" w:hAnsi="Times New Roman"/>
          <w:b/>
          <w:bCs/>
          <w:spacing w:val="-4"/>
          <w:w w:val="109"/>
          <w:sz w:val="24"/>
          <w:szCs w:val="24"/>
        </w:rPr>
        <w:t>e</w:t>
      </w:r>
      <w:r w:rsidRPr="00473500">
        <w:rPr>
          <w:rFonts w:ascii="Times New Roman" w:eastAsia="Times New Roman" w:hAnsi="Times New Roman"/>
          <w:b/>
          <w:bCs/>
          <w:w w:val="109"/>
          <w:sz w:val="24"/>
          <w:szCs w:val="24"/>
        </w:rPr>
        <w:t>d</w:t>
      </w:r>
      <w:r w:rsidRPr="00473500">
        <w:rPr>
          <w:rFonts w:ascii="Times New Roman" w:eastAsia="Times New Roman" w:hAnsi="Times New Roman"/>
          <w:b/>
          <w:bCs/>
          <w:spacing w:val="-8"/>
          <w:w w:val="109"/>
          <w:sz w:val="24"/>
          <w:szCs w:val="24"/>
        </w:rPr>
        <w:t xml:space="preserve"> </w:t>
      </w:r>
      <w:r w:rsidRPr="00473500">
        <w:rPr>
          <w:rFonts w:ascii="Times New Roman" w:eastAsia="Times New Roman" w:hAnsi="Times New Roman"/>
          <w:b/>
          <w:bCs/>
          <w:spacing w:val="6"/>
          <w:w w:val="110"/>
          <w:sz w:val="24"/>
          <w:szCs w:val="24"/>
        </w:rPr>
        <w:t>a</w:t>
      </w:r>
      <w:r w:rsidRPr="00473500">
        <w:rPr>
          <w:rFonts w:ascii="Times New Roman" w:eastAsia="Times New Roman" w:hAnsi="Times New Roman"/>
          <w:b/>
          <w:bCs/>
          <w:spacing w:val="2"/>
          <w:w w:val="113"/>
          <w:sz w:val="24"/>
          <w:szCs w:val="24"/>
        </w:rPr>
        <w:t>c</w:t>
      </w:r>
      <w:r w:rsidRPr="00473500">
        <w:rPr>
          <w:rFonts w:ascii="Times New Roman" w:eastAsia="Times New Roman" w:hAnsi="Times New Roman"/>
          <w:b/>
          <w:bCs/>
          <w:spacing w:val="2"/>
          <w:w w:val="112"/>
          <w:sz w:val="24"/>
          <w:szCs w:val="24"/>
        </w:rPr>
        <w:t>t</w:t>
      </w:r>
      <w:r w:rsidRPr="00473500">
        <w:rPr>
          <w:rFonts w:ascii="Times New Roman" w:eastAsia="Times New Roman" w:hAnsi="Times New Roman"/>
          <w:b/>
          <w:bCs/>
          <w:w w:val="115"/>
          <w:sz w:val="24"/>
          <w:szCs w:val="24"/>
        </w:rPr>
        <w:t>i</w:t>
      </w:r>
      <w:r w:rsidRPr="00473500">
        <w:rPr>
          <w:rFonts w:ascii="Times New Roman" w:eastAsia="Times New Roman" w:hAnsi="Times New Roman"/>
          <w:b/>
          <w:bCs/>
          <w:spacing w:val="-4"/>
          <w:w w:val="118"/>
          <w:sz w:val="24"/>
          <w:szCs w:val="24"/>
        </w:rPr>
        <w:t>o</w:t>
      </w:r>
      <w:r w:rsidRPr="00473500">
        <w:rPr>
          <w:rFonts w:ascii="Times New Roman" w:eastAsia="Times New Roman" w:hAnsi="Times New Roman"/>
          <w:b/>
          <w:bCs/>
          <w:spacing w:val="-2"/>
          <w:w w:val="116"/>
          <w:sz w:val="24"/>
          <w:szCs w:val="24"/>
        </w:rPr>
        <w:t>n</w:t>
      </w:r>
      <w:r w:rsidRPr="00473500">
        <w:rPr>
          <w:rFonts w:ascii="Times New Roman" w:eastAsia="Times New Roman" w:hAnsi="Times New Roman"/>
          <w:b/>
          <w:bCs/>
          <w:w w:val="85"/>
          <w:sz w:val="24"/>
          <w:szCs w:val="24"/>
        </w:rPr>
        <w:t>:</w:t>
      </w:r>
      <w:r w:rsidRPr="00473500">
        <w:rPr>
          <w:rFonts w:ascii="Times New Roman" w:eastAsia="Times New Roman" w:hAnsi="Times New Roman"/>
          <w:b/>
          <w:bCs/>
          <w:sz w:val="24"/>
          <w:szCs w:val="24"/>
        </w:rPr>
        <w:tab/>
      </w:r>
    </w:p>
    <w:p w:rsidR="00717E1B" w:rsidRPr="00473500" w:rsidRDefault="00717E1B" w:rsidP="00F769DE">
      <w:pPr>
        <w:tabs>
          <w:tab w:val="left" w:pos="2880"/>
        </w:tabs>
        <w:spacing w:after="0" w:line="200" w:lineRule="exact"/>
        <w:jc w:val="both"/>
        <w:rPr>
          <w:sz w:val="20"/>
          <w:szCs w:val="20"/>
        </w:rPr>
      </w:pPr>
    </w:p>
    <w:p w:rsidR="00717E1B" w:rsidRPr="00473500" w:rsidRDefault="00717E1B" w:rsidP="00F769DE">
      <w:pPr>
        <w:tabs>
          <w:tab w:val="left" w:pos="2880"/>
        </w:tabs>
        <w:spacing w:before="15" w:after="0" w:line="200" w:lineRule="exact"/>
        <w:jc w:val="both"/>
        <w:rPr>
          <w:sz w:val="20"/>
          <w:szCs w:val="20"/>
        </w:rPr>
      </w:pPr>
    </w:p>
    <w:p w:rsidR="00717E1B" w:rsidRPr="00473500" w:rsidRDefault="00717E1B" w:rsidP="00F769DE">
      <w:pPr>
        <w:tabs>
          <w:tab w:val="left" w:pos="2880"/>
        </w:tabs>
        <w:spacing w:after="0" w:line="240" w:lineRule="auto"/>
        <w:ind w:left="124" w:right="-20"/>
        <w:jc w:val="both"/>
        <w:rPr>
          <w:rFonts w:ascii="Times New Roman" w:eastAsia="Times New Roman" w:hAnsi="Times New Roman"/>
          <w:sz w:val="24"/>
          <w:szCs w:val="24"/>
        </w:rPr>
      </w:pPr>
      <w:r w:rsidRPr="00473500">
        <w:rPr>
          <w:rFonts w:ascii="Times New Roman" w:eastAsia="Times New Roman" w:hAnsi="Times New Roman"/>
          <w:b/>
          <w:bCs/>
          <w:spacing w:val="4"/>
          <w:sz w:val="24"/>
          <w:szCs w:val="24"/>
        </w:rPr>
        <w:t>N</w:t>
      </w:r>
      <w:r w:rsidRPr="00473500">
        <w:rPr>
          <w:rFonts w:ascii="Times New Roman" w:eastAsia="Times New Roman" w:hAnsi="Times New Roman"/>
          <w:b/>
          <w:bCs/>
          <w:spacing w:val="-4"/>
          <w:sz w:val="24"/>
          <w:szCs w:val="24"/>
        </w:rPr>
        <w:t>o</w:t>
      </w:r>
      <w:r w:rsidRPr="00473500">
        <w:rPr>
          <w:rFonts w:ascii="Times New Roman" w:eastAsia="Times New Roman" w:hAnsi="Times New Roman"/>
          <w:b/>
          <w:bCs/>
          <w:sz w:val="24"/>
          <w:szCs w:val="24"/>
        </w:rPr>
        <w:t>.</w:t>
      </w:r>
      <w:r w:rsidRPr="00473500">
        <w:rPr>
          <w:rFonts w:ascii="Times New Roman" w:eastAsia="Times New Roman" w:hAnsi="Times New Roman"/>
          <w:b/>
          <w:bCs/>
          <w:spacing w:val="14"/>
          <w:sz w:val="24"/>
          <w:szCs w:val="24"/>
        </w:rPr>
        <w:t xml:space="preserve"> </w:t>
      </w:r>
      <w:r w:rsidRPr="00473500">
        <w:rPr>
          <w:rFonts w:ascii="Times New Roman" w:eastAsia="Times New Roman" w:hAnsi="Times New Roman"/>
          <w:b/>
          <w:bCs/>
          <w:spacing w:val="-4"/>
          <w:sz w:val="24"/>
          <w:szCs w:val="24"/>
        </w:rPr>
        <w:t>o</w:t>
      </w:r>
      <w:r w:rsidRPr="00473500">
        <w:rPr>
          <w:rFonts w:ascii="Times New Roman" w:eastAsia="Times New Roman" w:hAnsi="Times New Roman"/>
          <w:b/>
          <w:bCs/>
          <w:sz w:val="24"/>
          <w:szCs w:val="24"/>
        </w:rPr>
        <w:t>f</w:t>
      </w:r>
      <w:r w:rsidRPr="00473500">
        <w:rPr>
          <w:rFonts w:ascii="Times New Roman" w:eastAsia="Times New Roman" w:hAnsi="Times New Roman"/>
          <w:b/>
          <w:bCs/>
          <w:spacing w:val="5"/>
          <w:sz w:val="24"/>
          <w:szCs w:val="24"/>
        </w:rPr>
        <w:t xml:space="preserve"> </w:t>
      </w:r>
      <w:r w:rsidRPr="00473500">
        <w:rPr>
          <w:rFonts w:ascii="Times New Roman" w:eastAsia="Times New Roman" w:hAnsi="Times New Roman"/>
          <w:b/>
          <w:bCs/>
          <w:spacing w:val="4"/>
          <w:sz w:val="24"/>
          <w:szCs w:val="24"/>
        </w:rPr>
        <w:t>p</w:t>
      </w:r>
      <w:r w:rsidRPr="00473500">
        <w:rPr>
          <w:rFonts w:ascii="Times New Roman" w:eastAsia="Times New Roman" w:hAnsi="Times New Roman"/>
          <w:b/>
          <w:bCs/>
          <w:spacing w:val="6"/>
          <w:sz w:val="24"/>
          <w:szCs w:val="24"/>
        </w:rPr>
        <w:t>a</w:t>
      </w:r>
      <w:r w:rsidRPr="00473500">
        <w:rPr>
          <w:rFonts w:ascii="Times New Roman" w:eastAsia="Times New Roman" w:hAnsi="Times New Roman"/>
          <w:b/>
          <w:bCs/>
          <w:spacing w:val="8"/>
          <w:sz w:val="24"/>
          <w:szCs w:val="24"/>
        </w:rPr>
        <w:t>g</w:t>
      </w:r>
      <w:r w:rsidRPr="00473500">
        <w:rPr>
          <w:rFonts w:ascii="Times New Roman" w:eastAsia="Times New Roman" w:hAnsi="Times New Roman"/>
          <w:b/>
          <w:bCs/>
          <w:spacing w:val="-4"/>
          <w:sz w:val="24"/>
          <w:szCs w:val="24"/>
        </w:rPr>
        <w:t>e</w:t>
      </w:r>
      <w:r w:rsidRPr="00473500">
        <w:rPr>
          <w:rFonts w:ascii="Times New Roman" w:eastAsia="Times New Roman" w:hAnsi="Times New Roman"/>
          <w:b/>
          <w:bCs/>
          <w:spacing w:val="-1"/>
          <w:sz w:val="24"/>
          <w:szCs w:val="24"/>
        </w:rPr>
        <w:t>s</w:t>
      </w:r>
      <w:r w:rsidRPr="00473500">
        <w:rPr>
          <w:rFonts w:ascii="Times New Roman" w:eastAsia="Times New Roman" w:hAnsi="Times New Roman"/>
          <w:b/>
          <w:bCs/>
          <w:sz w:val="24"/>
          <w:szCs w:val="24"/>
        </w:rPr>
        <w:t xml:space="preserve">: </w:t>
      </w:r>
      <w:r w:rsidRPr="00473500">
        <w:rPr>
          <w:rFonts w:ascii="Times New Roman" w:eastAsia="Times New Roman" w:hAnsi="Times New Roman"/>
          <w:b/>
          <w:bCs/>
          <w:sz w:val="24"/>
          <w:szCs w:val="24"/>
        </w:rPr>
        <w:tab/>
      </w:r>
      <w:r w:rsidR="0086571C">
        <w:rPr>
          <w:rFonts w:ascii="Times New Roman" w:eastAsia="Times New Roman" w:hAnsi="Times New Roman"/>
          <w:b/>
          <w:bCs/>
          <w:sz w:val="24"/>
          <w:szCs w:val="24"/>
        </w:rPr>
        <w:t>1</w:t>
      </w:r>
      <w:r w:rsidR="00895DD9">
        <w:rPr>
          <w:rFonts w:ascii="Times New Roman" w:eastAsia="Times New Roman" w:hAnsi="Times New Roman"/>
          <w:b/>
          <w:bCs/>
          <w:sz w:val="24"/>
          <w:szCs w:val="24"/>
        </w:rPr>
        <w:t>1</w:t>
      </w:r>
    </w:p>
    <w:p w:rsidR="00717E1B" w:rsidRPr="00473500" w:rsidRDefault="00717E1B" w:rsidP="00F769DE">
      <w:pPr>
        <w:tabs>
          <w:tab w:val="left" w:pos="2880"/>
        </w:tabs>
        <w:spacing w:after="0" w:line="200" w:lineRule="exact"/>
        <w:jc w:val="both"/>
        <w:rPr>
          <w:sz w:val="20"/>
          <w:szCs w:val="20"/>
        </w:rPr>
      </w:pPr>
    </w:p>
    <w:p w:rsidR="00717E1B" w:rsidRPr="00473500" w:rsidRDefault="00717E1B" w:rsidP="00F769DE">
      <w:pPr>
        <w:spacing w:before="15" w:after="0" w:line="200" w:lineRule="exact"/>
        <w:jc w:val="both"/>
        <w:rPr>
          <w:sz w:val="20"/>
          <w:szCs w:val="20"/>
        </w:rPr>
      </w:pPr>
    </w:p>
    <w:p w:rsidR="00717E1B" w:rsidRPr="00473500" w:rsidRDefault="00717E1B" w:rsidP="00F769DE">
      <w:pPr>
        <w:tabs>
          <w:tab w:val="left" w:pos="2620"/>
        </w:tabs>
        <w:spacing w:after="0" w:line="240" w:lineRule="auto"/>
        <w:ind w:left="124" w:right="-20"/>
        <w:jc w:val="both"/>
        <w:rPr>
          <w:rFonts w:ascii="Times New Roman" w:eastAsia="Times New Roman" w:hAnsi="Times New Roman"/>
          <w:sz w:val="24"/>
          <w:szCs w:val="24"/>
        </w:rPr>
      </w:pPr>
      <w:r w:rsidRPr="00473500">
        <w:rPr>
          <w:rFonts w:ascii="Times New Roman" w:eastAsia="Times New Roman" w:hAnsi="Times New Roman"/>
          <w:b/>
          <w:bCs/>
          <w:sz w:val="24"/>
          <w:szCs w:val="24"/>
        </w:rPr>
        <w:t>E</w:t>
      </w:r>
      <w:r w:rsidRPr="00473500">
        <w:rPr>
          <w:rFonts w:ascii="Times New Roman" w:eastAsia="Times New Roman" w:hAnsi="Times New Roman"/>
          <w:b/>
          <w:bCs/>
          <w:spacing w:val="-1"/>
          <w:sz w:val="24"/>
          <w:szCs w:val="24"/>
        </w:rPr>
        <w:t>m</w:t>
      </w:r>
      <w:r w:rsidRPr="00473500">
        <w:rPr>
          <w:rFonts w:ascii="Times New Roman" w:eastAsia="Times New Roman" w:hAnsi="Times New Roman"/>
          <w:b/>
          <w:bCs/>
          <w:spacing w:val="6"/>
          <w:sz w:val="24"/>
          <w:szCs w:val="24"/>
        </w:rPr>
        <w:t>a</w:t>
      </w:r>
      <w:r w:rsidRPr="00473500">
        <w:rPr>
          <w:rFonts w:ascii="Times New Roman" w:eastAsia="Times New Roman" w:hAnsi="Times New Roman"/>
          <w:b/>
          <w:bCs/>
          <w:sz w:val="24"/>
          <w:szCs w:val="24"/>
        </w:rPr>
        <w:t>il</w:t>
      </w:r>
      <w:r w:rsidRPr="00473500">
        <w:rPr>
          <w:rFonts w:ascii="Times New Roman" w:eastAsia="Times New Roman" w:hAnsi="Times New Roman"/>
          <w:b/>
          <w:bCs/>
          <w:spacing w:val="40"/>
          <w:sz w:val="24"/>
          <w:szCs w:val="24"/>
        </w:rPr>
        <w:t xml:space="preserve"> </w:t>
      </w:r>
      <w:r w:rsidRPr="00473500">
        <w:rPr>
          <w:rFonts w:ascii="Times New Roman" w:eastAsia="Times New Roman" w:hAnsi="Times New Roman"/>
          <w:b/>
          <w:bCs/>
          <w:spacing w:val="-4"/>
          <w:sz w:val="24"/>
          <w:szCs w:val="24"/>
        </w:rPr>
        <w:t>o</w:t>
      </w:r>
      <w:r w:rsidRPr="00473500">
        <w:rPr>
          <w:rFonts w:ascii="Times New Roman" w:eastAsia="Times New Roman" w:hAnsi="Times New Roman"/>
          <w:b/>
          <w:bCs/>
          <w:sz w:val="24"/>
          <w:szCs w:val="24"/>
        </w:rPr>
        <w:t>f</w:t>
      </w:r>
      <w:r w:rsidRPr="00473500">
        <w:rPr>
          <w:rFonts w:ascii="Times New Roman" w:eastAsia="Times New Roman" w:hAnsi="Times New Roman"/>
          <w:b/>
          <w:bCs/>
          <w:spacing w:val="5"/>
          <w:sz w:val="24"/>
          <w:szCs w:val="24"/>
        </w:rPr>
        <w:t xml:space="preserve"> </w:t>
      </w:r>
      <w:proofErr w:type="spellStart"/>
      <w:r w:rsidRPr="00473500">
        <w:rPr>
          <w:rFonts w:ascii="Times New Roman" w:eastAsia="Times New Roman" w:hAnsi="Times New Roman"/>
          <w:b/>
          <w:bCs/>
          <w:spacing w:val="2"/>
          <w:w w:val="113"/>
          <w:sz w:val="24"/>
          <w:szCs w:val="24"/>
        </w:rPr>
        <w:t>c</w:t>
      </w:r>
      <w:r w:rsidRPr="00473500">
        <w:rPr>
          <w:rFonts w:ascii="Times New Roman" w:eastAsia="Times New Roman" w:hAnsi="Times New Roman"/>
          <w:b/>
          <w:bCs/>
          <w:spacing w:val="-4"/>
          <w:w w:val="118"/>
          <w:sz w:val="24"/>
          <w:szCs w:val="24"/>
        </w:rPr>
        <w:t>o</w:t>
      </w:r>
      <w:r w:rsidRPr="00473500">
        <w:rPr>
          <w:rFonts w:ascii="Times New Roman" w:eastAsia="Times New Roman" w:hAnsi="Times New Roman"/>
          <w:b/>
          <w:bCs/>
          <w:spacing w:val="-2"/>
          <w:w w:val="116"/>
          <w:sz w:val="24"/>
          <w:szCs w:val="24"/>
        </w:rPr>
        <w:t>n</w:t>
      </w:r>
      <w:r w:rsidRPr="00473500">
        <w:rPr>
          <w:rFonts w:ascii="Times New Roman" w:eastAsia="Times New Roman" w:hAnsi="Times New Roman"/>
          <w:b/>
          <w:bCs/>
          <w:spacing w:val="-4"/>
          <w:w w:val="105"/>
          <w:sz w:val="24"/>
          <w:szCs w:val="24"/>
        </w:rPr>
        <w:t>v</w:t>
      </w:r>
      <w:r w:rsidRPr="00473500">
        <w:rPr>
          <w:rFonts w:ascii="Times New Roman" w:eastAsia="Times New Roman" w:hAnsi="Times New Roman"/>
          <w:b/>
          <w:bCs/>
          <w:spacing w:val="-4"/>
          <w:w w:val="118"/>
          <w:sz w:val="24"/>
          <w:szCs w:val="24"/>
        </w:rPr>
        <w:t>e</w:t>
      </w:r>
      <w:r w:rsidRPr="00473500">
        <w:rPr>
          <w:rFonts w:ascii="Times New Roman" w:eastAsia="Times New Roman" w:hAnsi="Times New Roman"/>
          <w:b/>
          <w:bCs/>
          <w:spacing w:val="-2"/>
          <w:w w:val="116"/>
          <w:sz w:val="24"/>
          <w:szCs w:val="24"/>
        </w:rPr>
        <w:t>n</w:t>
      </w:r>
      <w:r w:rsidRPr="00473500">
        <w:rPr>
          <w:rFonts w:ascii="Times New Roman" w:eastAsia="Times New Roman" w:hAnsi="Times New Roman"/>
          <w:b/>
          <w:bCs/>
          <w:spacing w:val="-4"/>
          <w:w w:val="118"/>
          <w:sz w:val="24"/>
          <w:szCs w:val="24"/>
        </w:rPr>
        <w:t>o</w:t>
      </w:r>
      <w:r w:rsidRPr="00473500">
        <w:rPr>
          <w:rFonts w:ascii="Times New Roman" w:eastAsia="Times New Roman" w:hAnsi="Times New Roman"/>
          <w:b/>
          <w:bCs/>
          <w:sz w:val="24"/>
          <w:szCs w:val="24"/>
        </w:rPr>
        <w:t>r</w:t>
      </w:r>
      <w:proofErr w:type="spellEnd"/>
      <w:r w:rsidRPr="00473500">
        <w:rPr>
          <w:rFonts w:ascii="Times New Roman" w:eastAsia="Times New Roman" w:hAnsi="Times New Roman"/>
          <w:b/>
          <w:bCs/>
          <w:w w:val="85"/>
          <w:sz w:val="24"/>
          <w:szCs w:val="24"/>
        </w:rPr>
        <w:t>:</w:t>
      </w:r>
      <w:r w:rsidR="00985F1C" w:rsidRPr="00473500">
        <w:rPr>
          <w:rFonts w:ascii="Times New Roman" w:eastAsia="Times New Roman" w:hAnsi="Times New Roman"/>
          <w:b/>
          <w:bCs/>
          <w:w w:val="85"/>
          <w:sz w:val="24"/>
          <w:szCs w:val="24"/>
        </w:rPr>
        <w:t xml:space="preserve"> leonardo@chiariglione.org</w:t>
      </w:r>
      <w:r w:rsidRPr="00473500">
        <w:rPr>
          <w:rFonts w:ascii="Times New Roman" w:eastAsia="Times New Roman" w:hAnsi="Times New Roman"/>
          <w:b/>
          <w:bCs/>
          <w:sz w:val="24"/>
          <w:szCs w:val="24"/>
        </w:rPr>
        <w:tab/>
      </w:r>
      <w:hyperlink r:id="rId9"/>
    </w:p>
    <w:p w:rsidR="00717E1B" w:rsidRPr="00473500" w:rsidRDefault="00717E1B" w:rsidP="00F769DE">
      <w:pPr>
        <w:spacing w:before="6" w:after="0" w:line="180" w:lineRule="exact"/>
        <w:jc w:val="both"/>
        <w:rPr>
          <w:sz w:val="18"/>
          <w:szCs w:val="18"/>
        </w:rPr>
      </w:pPr>
    </w:p>
    <w:p w:rsidR="00717E1B" w:rsidRPr="00473500" w:rsidRDefault="00717E1B" w:rsidP="00F769DE">
      <w:pPr>
        <w:spacing w:after="0" w:line="200" w:lineRule="exact"/>
        <w:jc w:val="both"/>
        <w:rPr>
          <w:sz w:val="20"/>
          <w:szCs w:val="20"/>
        </w:rPr>
      </w:pPr>
    </w:p>
    <w:p w:rsidR="00717E1B" w:rsidRPr="00473500" w:rsidRDefault="00717E1B" w:rsidP="00F769DE">
      <w:pPr>
        <w:tabs>
          <w:tab w:val="left" w:pos="2620"/>
        </w:tabs>
        <w:spacing w:before="29" w:after="0" w:line="240" w:lineRule="auto"/>
        <w:ind w:left="124" w:right="-20"/>
        <w:jc w:val="both"/>
        <w:rPr>
          <w:rFonts w:ascii="Times New Roman" w:eastAsia="Times New Roman" w:hAnsi="Times New Roman"/>
          <w:b/>
          <w:bCs/>
          <w:sz w:val="24"/>
          <w:szCs w:val="24"/>
        </w:rPr>
      </w:pPr>
      <w:r w:rsidRPr="00473500">
        <w:rPr>
          <w:rFonts w:ascii="Times New Roman" w:eastAsia="Times New Roman" w:hAnsi="Times New Roman"/>
          <w:b/>
          <w:bCs/>
          <w:spacing w:val="1"/>
          <w:w w:val="112"/>
          <w:sz w:val="24"/>
          <w:szCs w:val="24"/>
        </w:rPr>
        <w:t>C</w:t>
      </w:r>
      <w:r w:rsidRPr="00473500">
        <w:rPr>
          <w:rFonts w:ascii="Times New Roman" w:eastAsia="Times New Roman" w:hAnsi="Times New Roman"/>
          <w:b/>
          <w:bCs/>
          <w:spacing w:val="-4"/>
          <w:w w:val="112"/>
          <w:sz w:val="24"/>
          <w:szCs w:val="24"/>
        </w:rPr>
        <w:t>o</w:t>
      </w:r>
      <w:r w:rsidRPr="00473500">
        <w:rPr>
          <w:rFonts w:ascii="Times New Roman" w:eastAsia="Times New Roman" w:hAnsi="Times New Roman"/>
          <w:b/>
          <w:bCs/>
          <w:spacing w:val="-1"/>
          <w:w w:val="112"/>
          <w:sz w:val="24"/>
          <w:szCs w:val="24"/>
        </w:rPr>
        <w:t>mm</w:t>
      </w:r>
      <w:r w:rsidRPr="00473500">
        <w:rPr>
          <w:rFonts w:ascii="Times New Roman" w:eastAsia="Times New Roman" w:hAnsi="Times New Roman"/>
          <w:b/>
          <w:bCs/>
          <w:w w:val="112"/>
          <w:sz w:val="24"/>
          <w:szCs w:val="24"/>
        </w:rPr>
        <w:t>i</w:t>
      </w:r>
      <w:r w:rsidRPr="00473500">
        <w:rPr>
          <w:rFonts w:ascii="Times New Roman" w:eastAsia="Times New Roman" w:hAnsi="Times New Roman"/>
          <w:b/>
          <w:bCs/>
          <w:spacing w:val="2"/>
          <w:w w:val="112"/>
          <w:sz w:val="24"/>
          <w:szCs w:val="24"/>
        </w:rPr>
        <w:t>tt</w:t>
      </w:r>
      <w:r w:rsidRPr="00473500">
        <w:rPr>
          <w:rFonts w:ascii="Times New Roman" w:eastAsia="Times New Roman" w:hAnsi="Times New Roman"/>
          <w:b/>
          <w:bCs/>
          <w:spacing w:val="-4"/>
          <w:w w:val="112"/>
          <w:sz w:val="24"/>
          <w:szCs w:val="24"/>
        </w:rPr>
        <w:t>e</w:t>
      </w:r>
      <w:r w:rsidRPr="00473500">
        <w:rPr>
          <w:rFonts w:ascii="Times New Roman" w:eastAsia="Times New Roman" w:hAnsi="Times New Roman"/>
          <w:b/>
          <w:bCs/>
          <w:w w:val="112"/>
          <w:sz w:val="24"/>
          <w:szCs w:val="24"/>
        </w:rPr>
        <w:t>e</w:t>
      </w:r>
      <w:r w:rsidRPr="00473500">
        <w:rPr>
          <w:rFonts w:ascii="Times New Roman" w:eastAsia="Times New Roman" w:hAnsi="Times New Roman"/>
          <w:b/>
          <w:bCs/>
          <w:spacing w:val="-18"/>
          <w:w w:val="112"/>
          <w:sz w:val="24"/>
          <w:szCs w:val="24"/>
        </w:rPr>
        <w:t xml:space="preserve"> </w:t>
      </w:r>
      <w:r w:rsidRPr="00473500">
        <w:rPr>
          <w:rFonts w:ascii="Times New Roman" w:eastAsia="Times New Roman" w:hAnsi="Times New Roman"/>
          <w:b/>
          <w:bCs/>
          <w:spacing w:val="8"/>
          <w:sz w:val="24"/>
          <w:szCs w:val="24"/>
        </w:rPr>
        <w:t>U</w:t>
      </w:r>
      <w:r w:rsidRPr="00473500">
        <w:rPr>
          <w:rFonts w:ascii="Times New Roman" w:eastAsia="Times New Roman" w:hAnsi="Times New Roman"/>
          <w:b/>
          <w:bCs/>
          <w:spacing w:val="2"/>
          <w:sz w:val="24"/>
          <w:szCs w:val="24"/>
        </w:rPr>
        <w:t>R</w:t>
      </w:r>
      <w:r w:rsidRPr="00473500">
        <w:rPr>
          <w:rFonts w:ascii="Times New Roman" w:eastAsia="Times New Roman" w:hAnsi="Times New Roman"/>
          <w:b/>
          <w:bCs/>
          <w:spacing w:val="-4"/>
          <w:sz w:val="24"/>
          <w:szCs w:val="24"/>
        </w:rPr>
        <w:t>L</w:t>
      </w:r>
      <w:r w:rsidRPr="00473500">
        <w:rPr>
          <w:rFonts w:ascii="Times New Roman" w:eastAsia="Times New Roman" w:hAnsi="Times New Roman"/>
          <w:b/>
          <w:bCs/>
          <w:sz w:val="24"/>
          <w:szCs w:val="24"/>
        </w:rPr>
        <w:t>:</w:t>
      </w:r>
      <w:r w:rsidR="00985F1C" w:rsidRPr="00473500">
        <w:rPr>
          <w:rFonts w:ascii="Times New Roman" w:eastAsia="Times New Roman" w:hAnsi="Times New Roman"/>
          <w:b/>
          <w:bCs/>
          <w:sz w:val="24"/>
          <w:szCs w:val="24"/>
        </w:rPr>
        <w:t xml:space="preserve"> mpeg.chiariglione.org</w:t>
      </w:r>
    </w:p>
    <w:p w:rsidR="00960A19" w:rsidRPr="00473500" w:rsidRDefault="00960A19" w:rsidP="00F769DE">
      <w:pPr>
        <w:widowControl/>
        <w:spacing w:after="0" w:line="240" w:lineRule="auto"/>
        <w:jc w:val="both"/>
        <w:rPr>
          <w:rFonts w:ascii="Times New Roman" w:eastAsia="Times New Roman" w:hAnsi="Times New Roman"/>
          <w:b/>
          <w:bCs/>
          <w:spacing w:val="1"/>
          <w:w w:val="112"/>
          <w:sz w:val="24"/>
          <w:szCs w:val="24"/>
        </w:rPr>
      </w:pPr>
      <w:r w:rsidRPr="00473500">
        <w:rPr>
          <w:rFonts w:ascii="Times New Roman" w:eastAsia="Times New Roman" w:hAnsi="Times New Roman"/>
          <w:b/>
          <w:bCs/>
          <w:spacing w:val="1"/>
          <w:w w:val="112"/>
          <w:sz w:val="24"/>
          <w:szCs w:val="24"/>
        </w:rPr>
        <w:br w:type="page"/>
      </w:r>
    </w:p>
    <w:p w:rsidR="00B17ACF" w:rsidRPr="00F769DE" w:rsidRDefault="00B17ACF" w:rsidP="00F769DE">
      <w:pPr>
        <w:widowControl/>
        <w:spacing w:after="0" w:line="240" w:lineRule="auto"/>
        <w:jc w:val="both"/>
        <w:rPr>
          <w:rFonts w:ascii="Times New Roman" w:eastAsia="SimSun" w:hAnsi="Times New Roman"/>
          <w:b/>
          <w:sz w:val="28"/>
          <w:szCs w:val="24"/>
          <w:lang w:eastAsia="zh-CN"/>
        </w:rPr>
      </w:pPr>
      <w:r w:rsidRPr="00F769DE">
        <w:rPr>
          <w:rFonts w:ascii="Times New Roman" w:eastAsia="SimSun" w:hAnsi="Times New Roman"/>
          <w:b/>
          <w:sz w:val="28"/>
          <w:szCs w:val="24"/>
          <w:lang w:eastAsia="zh-CN"/>
        </w:rPr>
        <w:lastRenderedPageBreak/>
        <w:t>INTERNATIONAL ORGANISATION FOR STANDARDISATION</w:t>
      </w:r>
    </w:p>
    <w:p w:rsidR="00B17ACF" w:rsidRPr="00F769DE" w:rsidRDefault="00B17ACF" w:rsidP="00F769DE">
      <w:pPr>
        <w:widowControl/>
        <w:spacing w:after="0" w:line="240" w:lineRule="auto"/>
        <w:jc w:val="both"/>
        <w:rPr>
          <w:rFonts w:ascii="Times New Roman" w:eastAsia="SimSun" w:hAnsi="Times New Roman"/>
          <w:b/>
          <w:sz w:val="28"/>
          <w:szCs w:val="24"/>
          <w:lang w:eastAsia="zh-CN"/>
        </w:rPr>
      </w:pPr>
      <w:r w:rsidRPr="00F769DE">
        <w:rPr>
          <w:rFonts w:ascii="Times New Roman" w:eastAsia="SimSun" w:hAnsi="Times New Roman"/>
          <w:b/>
          <w:sz w:val="28"/>
          <w:szCs w:val="24"/>
          <w:lang w:eastAsia="zh-CN"/>
        </w:rPr>
        <w:t>ORGANISATION INTERNATIONALE DE NORMALISATION</w:t>
      </w:r>
    </w:p>
    <w:p w:rsidR="00B17ACF" w:rsidRPr="00F769DE" w:rsidRDefault="00B17ACF" w:rsidP="00F769DE">
      <w:pPr>
        <w:widowControl/>
        <w:spacing w:after="0" w:line="240" w:lineRule="auto"/>
        <w:jc w:val="both"/>
        <w:rPr>
          <w:rFonts w:ascii="Times New Roman" w:eastAsia="SimSun" w:hAnsi="Times New Roman"/>
          <w:b/>
          <w:sz w:val="28"/>
          <w:szCs w:val="24"/>
          <w:lang w:eastAsia="zh-CN"/>
        </w:rPr>
      </w:pPr>
      <w:r w:rsidRPr="00F769DE">
        <w:rPr>
          <w:rFonts w:ascii="Times New Roman" w:eastAsia="SimSun" w:hAnsi="Times New Roman"/>
          <w:b/>
          <w:sz w:val="28"/>
          <w:szCs w:val="24"/>
          <w:lang w:eastAsia="zh-CN"/>
        </w:rPr>
        <w:t>ISO/IEC JTC 1/SC 29/WG 11</w:t>
      </w:r>
    </w:p>
    <w:p w:rsidR="00B17ACF" w:rsidRPr="00F769DE" w:rsidRDefault="00B17ACF" w:rsidP="00F769DE">
      <w:pPr>
        <w:widowControl/>
        <w:spacing w:after="0" w:line="240" w:lineRule="auto"/>
        <w:jc w:val="both"/>
        <w:rPr>
          <w:rFonts w:ascii="Times New Roman" w:eastAsia="SimSun" w:hAnsi="Times New Roman"/>
          <w:b/>
          <w:sz w:val="28"/>
          <w:szCs w:val="24"/>
          <w:lang w:eastAsia="zh-CN"/>
        </w:rPr>
      </w:pPr>
      <w:r w:rsidRPr="00F769DE">
        <w:rPr>
          <w:rFonts w:ascii="Times New Roman" w:eastAsia="SimSun" w:hAnsi="Times New Roman"/>
          <w:b/>
          <w:sz w:val="28"/>
          <w:szCs w:val="24"/>
          <w:lang w:eastAsia="zh-CN"/>
        </w:rPr>
        <w:t>CODING OF MOVING PICTURES AND AUDIO</w:t>
      </w:r>
    </w:p>
    <w:p w:rsidR="00B17ACF" w:rsidRPr="00473500" w:rsidRDefault="00B17ACF" w:rsidP="00F769DE">
      <w:pPr>
        <w:jc w:val="both"/>
      </w:pPr>
    </w:p>
    <w:p w:rsidR="00B17ACF" w:rsidRPr="00473500" w:rsidRDefault="00B17ACF">
      <w:pPr>
        <w:widowControl/>
        <w:spacing w:after="0" w:line="240" w:lineRule="auto"/>
        <w:jc w:val="right"/>
        <w:rPr>
          <w:rFonts w:ascii="Times New Roman" w:eastAsia="SimSun" w:hAnsi="Times New Roman"/>
          <w:b/>
          <w:sz w:val="48"/>
          <w:szCs w:val="24"/>
          <w:lang w:eastAsia="zh-CN"/>
        </w:rPr>
      </w:pPr>
      <w:r w:rsidRPr="00473500">
        <w:rPr>
          <w:rFonts w:ascii="Times New Roman" w:eastAsia="SimSun" w:hAnsi="Times New Roman"/>
          <w:b/>
          <w:sz w:val="28"/>
          <w:szCs w:val="24"/>
          <w:lang w:eastAsia="zh-CN"/>
        </w:rPr>
        <w:t xml:space="preserve">ISO/IEC JTC 1/SC 29/WG 11 </w:t>
      </w:r>
      <w:r w:rsidRPr="00473500">
        <w:rPr>
          <w:rFonts w:ascii="Times New Roman" w:eastAsia="SimSun" w:hAnsi="Times New Roman"/>
          <w:b/>
          <w:sz w:val="48"/>
          <w:szCs w:val="24"/>
          <w:lang w:eastAsia="zh-CN"/>
        </w:rPr>
        <w:t>N18362</w:t>
      </w:r>
    </w:p>
    <w:p w:rsidR="00B17ACF" w:rsidRPr="00F769DE" w:rsidRDefault="00B17ACF">
      <w:pPr>
        <w:widowControl/>
        <w:spacing w:after="0" w:line="240" w:lineRule="auto"/>
        <w:jc w:val="right"/>
        <w:rPr>
          <w:rFonts w:ascii="Times New Roman" w:eastAsia="SimSun" w:hAnsi="Times New Roman"/>
          <w:b/>
          <w:sz w:val="28"/>
          <w:szCs w:val="24"/>
          <w:lang w:eastAsia="zh-CN"/>
        </w:rPr>
      </w:pPr>
      <w:r w:rsidRPr="00F769DE">
        <w:rPr>
          <w:rFonts w:ascii="Times New Roman" w:eastAsia="SimSun" w:hAnsi="Times New Roman"/>
          <w:b/>
          <w:sz w:val="28"/>
          <w:szCs w:val="24"/>
          <w:lang w:eastAsia="zh-CN"/>
        </w:rPr>
        <w:t>Geneva, Switzerland – March 2019</w:t>
      </w:r>
    </w:p>
    <w:p w:rsidR="00B17ACF" w:rsidRPr="00F769DE" w:rsidRDefault="00B17ACF" w:rsidP="00F769DE">
      <w:pPr>
        <w:widowControl/>
        <w:spacing w:after="0" w:line="240" w:lineRule="auto"/>
        <w:jc w:val="both"/>
        <w:rPr>
          <w:rFonts w:ascii="Times New Roman" w:eastAsia="SimSun" w:hAnsi="Times New Roman"/>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449"/>
      </w:tblGrid>
      <w:tr w:rsidR="00B17ACF" w:rsidRPr="00473500" w:rsidTr="00B4150F">
        <w:tc>
          <w:tcPr>
            <w:tcW w:w="0" w:type="auto"/>
            <w:shd w:val="clear" w:color="auto" w:fill="auto"/>
          </w:tcPr>
          <w:p w:rsidR="00B17ACF" w:rsidRPr="00F769DE" w:rsidRDefault="00B17ACF" w:rsidP="00F769DE">
            <w:pPr>
              <w:widowControl/>
              <w:spacing w:after="0" w:line="240" w:lineRule="auto"/>
              <w:jc w:val="both"/>
              <w:rPr>
                <w:rFonts w:ascii="Times New Roman" w:eastAsia="SimSun" w:hAnsi="Times New Roman"/>
                <w:b/>
                <w:sz w:val="28"/>
                <w:szCs w:val="24"/>
                <w:lang w:eastAsia="zh-CN"/>
              </w:rPr>
            </w:pPr>
            <w:r w:rsidRPr="00F769DE">
              <w:rPr>
                <w:rFonts w:ascii="Times New Roman" w:eastAsia="SimSun" w:hAnsi="Times New Roman"/>
                <w:b/>
                <w:sz w:val="28"/>
                <w:szCs w:val="24"/>
                <w:lang w:eastAsia="zh-CN"/>
              </w:rPr>
              <w:t>Source:</w:t>
            </w:r>
          </w:p>
        </w:tc>
        <w:tc>
          <w:tcPr>
            <w:tcW w:w="0" w:type="auto"/>
            <w:shd w:val="clear" w:color="auto" w:fill="auto"/>
          </w:tcPr>
          <w:p w:rsidR="00B17ACF" w:rsidRPr="00F769DE" w:rsidRDefault="00B17ACF" w:rsidP="00F769DE">
            <w:pPr>
              <w:widowControl/>
              <w:spacing w:after="0" w:line="240" w:lineRule="auto"/>
              <w:jc w:val="both"/>
              <w:rPr>
                <w:rFonts w:ascii="Times New Roman" w:eastAsia="SimSun" w:hAnsi="Times New Roman"/>
                <w:b/>
                <w:sz w:val="28"/>
                <w:szCs w:val="24"/>
                <w:lang w:eastAsia="zh-CN"/>
              </w:rPr>
            </w:pPr>
            <w:r w:rsidRPr="00F769DE">
              <w:rPr>
                <w:rFonts w:ascii="Times New Roman" w:eastAsia="SimSun" w:hAnsi="Times New Roman"/>
                <w:b/>
                <w:sz w:val="28"/>
                <w:szCs w:val="24"/>
                <w:lang w:eastAsia="zh-CN"/>
              </w:rPr>
              <w:t>Requirements</w:t>
            </w:r>
          </w:p>
        </w:tc>
      </w:tr>
      <w:tr w:rsidR="00B17ACF" w:rsidRPr="00473500" w:rsidTr="00B4150F">
        <w:tc>
          <w:tcPr>
            <w:tcW w:w="0" w:type="auto"/>
            <w:shd w:val="clear" w:color="auto" w:fill="auto"/>
          </w:tcPr>
          <w:p w:rsidR="00B17ACF" w:rsidRPr="00F769DE" w:rsidRDefault="00B17ACF" w:rsidP="00F769DE">
            <w:pPr>
              <w:widowControl/>
              <w:spacing w:after="0" w:line="240" w:lineRule="auto"/>
              <w:jc w:val="both"/>
              <w:rPr>
                <w:rFonts w:ascii="Times New Roman" w:eastAsia="SimSun" w:hAnsi="Times New Roman"/>
                <w:b/>
                <w:sz w:val="28"/>
                <w:szCs w:val="24"/>
                <w:lang w:eastAsia="zh-CN"/>
              </w:rPr>
            </w:pPr>
            <w:r w:rsidRPr="00F769DE">
              <w:rPr>
                <w:rFonts w:ascii="Times New Roman" w:eastAsia="SimSun" w:hAnsi="Times New Roman"/>
                <w:b/>
                <w:sz w:val="28"/>
                <w:szCs w:val="24"/>
                <w:lang w:eastAsia="zh-CN"/>
              </w:rPr>
              <w:t>Title:</w:t>
            </w:r>
          </w:p>
        </w:tc>
        <w:tc>
          <w:tcPr>
            <w:tcW w:w="0" w:type="auto"/>
            <w:shd w:val="clear" w:color="auto" w:fill="auto"/>
          </w:tcPr>
          <w:p w:rsidR="00B17ACF" w:rsidRPr="00F769DE" w:rsidRDefault="00616DAB" w:rsidP="00F769DE">
            <w:pPr>
              <w:widowControl/>
              <w:spacing w:after="0" w:line="240" w:lineRule="auto"/>
              <w:jc w:val="both"/>
              <w:rPr>
                <w:rFonts w:ascii="Times New Roman" w:eastAsia="SimSun" w:hAnsi="Times New Roman"/>
                <w:b/>
                <w:sz w:val="28"/>
                <w:szCs w:val="24"/>
                <w:lang w:eastAsia="zh-CN"/>
              </w:rPr>
            </w:pPr>
            <w:r>
              <w:rPr>
                <w:rFonts w:ascii="Times New Roman" w:eastAsia="SimSun" w:hAnsi="Times New Roman"/>
                <w:b/>
                <w:sz w:val="28"/>
                <w:szCs w:val="24"/>
                <w:lang w:eastAsia="zh-CN"/>
              </w:rPr>
              <w:t xml:space="preserve">Draft </w:t>
            </w:r>
            <w:r w:rsidR="00B17ACF" w:rsidRPr="00F769DE">
              <w:rPr>
                <w:rFonts w:ascii="Times New Roman" w:eastAsia="SimSun" w:hAnsi="Times New Roman"/>
                <w:b/>
                <w:sz w:val="28"/>
                <w:szCs w:val="24"/>
                <w:lang w:eastAsia="zh-CN"/>
              </w:rPr>
              <w:t>Call for Proposals for Coding of Genomic Annotations</w:t>
            </w:r>
          </w:p>
        </w:tc>
      </w:tr>
    </w:tbl>
    <w:p w:rsidR="00B17ACF" w:rsidRPr="00F769DE" w:rsidRDefault="00B17ACF" w:rsidP="00F769DE">
      <w:pPr>
        <w:widowControl/>
        <w:spacing w:after="0" w:line="240" w:lineRule="auto"/>
        <w:jc w:val="both"/>
        <w:rPr>
          <w:rFonts w:ascii="Times New Roman" w:eastAsia="SimSun" w:hAnsi="Times New Roman"/>
          <w:sz w:val="24"/>
          <w:szCs w:val="24"/>
          <w:lang w:eastAsia="zh-CN"/>
        </w:rPr>
      </w:pPr>
    </w:p>
    <w:p w:rsidR="00B17ACF" w:rsidRPr="00F769DE" w:rsidRDefault="00B17ACF" w:rsidP="00F769DE">
      <w:pPr>
        <w:widowControl/>
        <w:spacing w:after="0" w:line="240" w:lineRule="auto"/>
        <w:jc w:val="both"/>
        <w:rPr>
          <w:rFonts w:ascii="Times New Roman" w:eastAsia="SimSun" w:hAnsi="Times New Roman"/>
          <w:sz w:val="24"/>
          <w:szCs w:val="24"/>
          <w:lang w:eastAsia="zh-CN"/>
        </w:rPr>
      </w:pPr>
    </w:p>
    <w:p w:rsidR="00960A19" w:rsidRPr="00F769DE" w:rsidRDefault="00616DAB" w:rsidP="00F769DE">
      <w:pPr>
        <w:tabs>
          <w:tab w:val="left" w:pos="2620"/>
        </w:tabs>
        <w:spacing w:before="29" w:after="0" w:line="240" w:lineRule="auto"/>
        <w:ind w:left="124" w:right="-20"/>
        <w:jc w:val="both"/>
        <w:rPr>
          <w:rFonts w:ascii="Times New Roman" w:eastAsia="SimSun" w:hAnsi="Times New Roman"/>
          <w:b/>
          <w:sz w:val="28"/>
          <w:szCs w:val="24"/>
          <w:lang w:eastAsia="zh-CN"/>
        </w:rPr>
      </w:pPr>
      <w:r>
        <w:rPr>
          <w:rFonts w:ascii="Times New Roman" w:eastAsia="SimSun" w:hAnsi="Times New Roman"/>
          <w:b/>
          <w:sz w:val="28"/>
          <w:szCs w:val="24"/>
          <w:lang w:eastAsia="zh-CN"/>
        </w:rPr>
        <w:t xml:space="preserve">Draft </w:t>
      </w:r>
      <w:bookmarkStart w:id="0" w:name="_GoBack"/>
      <w:bookmarkEnd w:id="0"/>
      <w:r w:rsidR="00B17ACF" w:rsidRPr="00F769DE">
        <w:rPr>
          <w:rFonts w:ascii="Times New Roman" w:eastAsia="SimSun" w:hAnsi="Times New Roman"/>
          <w:b/>
          <w:sz w:val="28"/>
          <w:szCs w:val="24"/>
          <w:lang w:eastAsia="zh-CN"/>
        </w:rPr>
        <w:t>Call for Proposals for Coding of Genomic Annotations</w:t>
      </w:r>
    </w:p>
    <w:p w:rsidR="00B17ACF" w:rsidRPr="00F769DE" w:rsidRDefault="00B17ACF" w:rsidP="00F769DE">
      <w:pPr>
        <w:tabs>
          <w:tab w:val="left" w:pos="2620"/>
        </w:tabs>
        <w:spacing w:before="29" w:after="0" w:line="240" w:lineRule="auto"/>
        <w:ind w:left="124" w:right="-20"/>
        <w:jc w:val="both"/>
        <w:rPr>
          <w:rFonts w:ascii="Times New Roman" w:eastAsia="SimSun" w:hAnsi="Times New Roman"/>
          <w:b/>
          <w:sz w:val="28"/>
          <w:szCs w:val="24"/>
          <w:lang w:eastAsia="zh-CN"/>
        </w:rPr>
      </w:pPr>
    </w:p>
    <w:p w:rsidR="00B17ACF" w:rsidRPr="00F769DE" w:rsidRDefault="00B17ACF" w:rsidP="00F769DE">
      <w:pPr>
        <w:tabs>
          <w:tab w:val="left" w:pos="2620"/>
        </w:tabs>
        <w:spacing w:before="29" w:after="0" w:line="240" w:lineRule="auto"/>
        <w:ind w:left="124" w:right="-20"/>
        <w:jc w:val="both"/>
        <w:rPr>
          <w:rFonts w:ascii="Times New Roman" w:eastAsia="SimSun" w:hAnsi="Times New Roman"/>
          <w:b/>
          <w:sz w:val="28"/>
          <w:szCs w:val="24"/>
          <w:lang w:eastAsia="zh-CN"/>
        </w:rPr>
      </w:pPr>
    </w:p>
    <w:p w:rsidR="00925498" w:rsidRPr="00473500" w:rsidRDefault="00B17ACF" w:rsidP="00F769DE">
      <w:pPr>
        <w:widowControl/>
        <w:spacing w:after="0" w:line="240" w:lineRule="auto"/>
        <w:jc w:val="both"/>
        <w:rPr>
          <w:b/>
          <w:bCs/>
          <w:noProof/>
        </w:rPr>
      </w:pPr>
      <w:r w:rsidRPr="00F769DE">
        <w:rPr>
          <w:rFonts w:ascii="Times New Roman" w:eastAsia="SimSun" w:hAnsi="Times New Roman"/>
          <w:b/>
          <w:sz w:val="28"/>
          <w:szCs w:val="24"/>
          <w:lang w:eastAsia="zh-CN"/>
        </w:rPr>
        <w:br w:type="page"/>
      </w:r>
    </w:p>
    <w:p w:rsidR="00925498" w:rsidRPr="00F769DE" w:rsidRDefault="00925498" w:rsidP="00F769DE">
      <w:pPr>
        <w:pStyle w:val="Heading1"/>
        <w:widowControl/>
        <w:spacing w:line="240" w:lineRule="auto"/>
        <w:jc w:val="both"/>
      </w:pPr>
      <w:bookmarkStart w:id="1" w:name="_Toc4656555"/>
      <w:r w:rsidRPr="00F769DE">
        <w:lastRenderedPageBreak/>
        <w:t>Introduction</w:t>
      </w:r>
      <w:bookmarkEnd w:id="1"/>
    </w:p>
    <w:p w:rsidR="00925498" w:rsidRPr="00F769DE" w:rsidRDefault="00925498">
      <w:pPr>
        <w:jc w:val="both"/>
      </w:pPr>
      <w:r w:rsidRPr="00F769DE">
        <w:t xml:space="preserve">The development of </w:t>
      </w:r>
      <w:r w:rsidR="002C6437" w:rsidRPr="00F769DE">
        <w:t>high-throughput sequencing</w:t>
      </w:r>
      <w:r w:rsidRPr="00F769DE">
        <w:t xml:space="preserve"> technologies </w:t>
      </w:r>
      <w:r w:rsidR="002C6437" w:rsidRPr="00F769DE">
        <w:t xml:space="preserve">has paved the way for </w:t>
      </w:r>
      <w:r w:rsidRPr="00F769DE">
        <w:t xml:space="preserve">the usage of genomic information as everyday practice in several fields, but the growing volume of data generated </w:t>
      </w:r>
      <w:r w:rsidR="002C6437" w:rsidRPr="00F769DE">
        <w:t xml:space="preserve">has </w:t>
      </w:r>
      <w:r w:rsidRPr="00F769DE">
        <w:t xml:space="preserve">become a serious obstacle </w:t>
      </w:r>
      <w:r w:rsidR="002C6437" w:rsidRPr="00F769DE">
        <w:t>to</w:t>
      </w:r>
      <w:r w:rsidRPr="00F769DE">
        <w:t xml:space="preserve"> a wider diffusion</w:t>
      </w:r>
      <w:r w:rsidR="002C6437" w:rsidRPr="00F769DE">
        <w:t xml:space="preserve"> </w:t>
      </w:r>
      <w:sdt>
        <w:sdtPr>
          <w:id w:val="-214051756"/>
          <w:citation/>
        </w:sdtPr>
        <w:sdtEndPr/>
        <w:sdtContent>
          <w:r w:rsidR="002C6437" w:rsidRPr="00F769DE">
            <w:fldChar w:fldCharType="begin"/>
          </w:r>
          <w:r w:rsidR="002C6437" w:rsidRPr="00F769DE">
            <w:instrText xml:space="preserve"> CITATION Kah11 \l 2057 </w:instrText>
          </w:r>
          <w:r w:rsidR="002C6437" w:rsidRPr="00F769DE">
            <w:fldChar w:fldCharType="separate"/>
          </w:r>
          <w:r w:rsidR="00BE6835" w:rsidRPr="00BE6835">
            <w:rPr>
              <w:noProof/>
            </w:rPr>
            <w:t>[1]</w:t>
          </w:r>
          <w:r w:rsidR="002C6437" w:rsidRPr="00F769DE">
            <w:fldChar w:fldCharType="end"/>
          </w:r>
        </w:sdtContent>
      </w:sdt>
      <w:sdt>
        <w:sdtPr>
          <w:id w:val="153890730"/>
          <w:citation/>
        </w:sdtPr>
        <w:sdtEndPr/>
        <w:sdtContent>
          <w:r w:rsidR="002C6437" w:rsidRPr="00F769DE">
            <w:fldChar w:fldCharType="begin"/>
          </w:r>
          <w:r w:rsidR="002C6437" w:rsidRPr="00F769DE">
            <w:instrText xml:space="preserve">CITATION Ste15 \l 2057 </w:instrText>
          </w:r>
          <w:r w:rsidR="002C6437" w:rsidRPr="00F769DE">
            <w:fldChar w:fldCharType="separate"/>
          </w:r>
          <w:r w:rsidR="00BE6835">
            <w:rPr>
              <w:noProof/>
            </w:rPr>
            <w:t xml:space="preserve"> </w:t>
          </w:r>
          <w:r w:rsidR="00BE6835" w:rsidRPr="00BE6835">
            <w:rPr>
              <w:noProof/>
            </w:rPr>
            <w:t>[2]</w:t>
          </w:r>
          <w:r w:rsidR="002C6437" w:rsidRPr="00F769DE">
            <w:fldChar w:fldCharType="end"/>
          </w:r>
        </w:sdtContent>
      </w:sdt>
      <w:r w:rsidRPr="00F769DE">
        <w:t>. An appropriate representation and an efficient compression of genomic data has been addressed in a previous call whose results have led to the development of the family of ISO/IEC 23092 standards</w:t>
      </w:r>
      <w:r w:rsidR="002C6437" w:rsidRPr="00F769DE">
        <w:t xml:space="preserve"> </w:t>
      </w:r>
      <w:sdt>
        <w:sdtPr>
          <w:id w:val="-719745919"/>
          <w:citation/>
        </w:sdtPr>
        <w:sdtEndPr/>
        <w:sdtContent>
          <w:r w:rsidR="002C6437" w:rsidRPr="00F769DE">
            <w:fldChar w:fldCharType="begin"/>
          </w:r>
          <w:r w:rsidR="00644740" w:rsidRPr="00F769DE">
            <w:rPr>
              <w:lang w:val="en-GB"/>
            </w:rPr>
            <w:instrText xml:space="preserve">CITATION ISO19 \l 2057 </w:instrText>
          </w:r>
          <w:r w:rsidR="002C6437" w:rsidRPr="00F769DE">
            <w:fldChar w:fldCharType="separate"/>
          </w:r>
          <w:r w:rsidR="00BE6835" w:rsidRPr="00BE6835">
            <w:rPr>
              <w:noProof/>
              <w:lang w:val="en-GB"/>
            </w:rPr>
            <w:t>[3]</w:t>
          </w:r>
          <w:r w:rsidR="002C6437" w:rsidRPr="00F769DE">
            <w:fldChar w:fldCharType="end"/>
          </w:r>
        </w:sdtContent>
      </w:sdt>
      <w:r w:rsidRPr="00F769DE">
        <w:t>. They provide a file and transport format, compression technology, metadata specifications, protection support and standard APIs for the access of sequencing data in the native compressed format.</w:t>
      </w:r>
    </w:p>
    <w:p w:rsidR="00925498" w:rsidRPr="00F769DE" w:rsidRDefault="00925498">
      <w:pPr>
        <w:jc w:val="both"/>
      </w:pPr>
      <w:r w:rsidRPr="00F769DE">
        <w:t>An important element in the usage of sequencing data is the association of the data with the results of the analysis and annotations that are generated by processing pipelines and analysts.</w:t>
      </w:r>
      <w:r w:rsidR="002C6437" w:rsidRPr="00F769DE">
        <w:t xml:space="preserve"> At the moment such association happens </w:t>
      </w:r>
      <w:r w:rsidR="007D624B" w:rsidRPr="00F769DE">
        <w:t xml:space="preserve">as a separate step, and there is no way of representing sequencing data and meta-information derived from them in the same format. That is why </w:t>
      </w:r>
      <w:r w:rsidRPr="00F769DE">
        <w:t>other requirements have been identified that current raw data and aligned data formats do not fulfill (see document</w:t>
      </w:r>
      <w:r w:rsidR="008A2681" w:rsidRPr="008A2681">
        <w:t>s</w:t>
      </w:r>
      <w:r w:rsidRPr="00F769DE">
        <w:t xml:space="preserve"> N</w:t>
      </w:r>
      <w:r w:rsidR="00644740" w:rsidRPr="00644740">
        <w:t>1</w:t>
      </w:r>
      <w:r w:rsidR="00644740">
        <w:t>8</w:t>
      </w:r>
      <w:r w:rsidR="00644740" w:rsidRPr="00644740">
        <w:t>080</w:t>
      </w:r>
      <w:r w:rsidR="008A2681" w:rsidRPr="00F769DE">
        <w:t xml:space="preserve"> </w:t>
      </w:r>
      <w:sdt>
        <w:sdtPr>
          <w:id w:val="-1034269545"/>
          <w:citation/>
        </w:sdtPr>
        <w:sdtEndPr/>
        <w:sdtContent>
          <w:r w:rsidR="00026773" w:rsidRPr="00644740">
            <w:fldChar w:fldCharType="begin"/>
          </w:r>
          <w:r w:rsidR="00DE0CEC" w:rsidRPr="00F769DE">
            <w:rPr>
              <w:lang w:val="en-GB"/>
            </w:rPr>
            <w:instrText xml:space="preserve">CITATION JTC14 \l 2057 </w:instrText>
          </w:r>
          <w:r w:rsidR="00026773" w:rsidRPr="00F769DE">
            <w:fldChar w:fldCharType="separate"/>
          </w:r>
          <w:r w:rsidR="00BE6835" w:rsidRPr="00BE6835">
            <w:rPr>
              <w:noProof/>
              <w:lang w:val="en-GB"/>
            </w:rPr>
            <w:t>[4]</w:t>
          </w:r>
          <w:r w:rsidR="00026773" w:rsidRPr="00F769DE">
            <w:fldChar w:fldCharType="end"/>
          </w:r>
        </w:sdtContent>
      </w:sdt>
      <w:r w:rsidR="008A2681" w:rsidRPr="00F769DE">
        <w:t xml:space="preserve"> and N1</w:t>
      </w:r>
      <w:r w:rsidR="00644740" w:rsidRPr="00644740">
        <w:t>361</w:t>
      </w:r>
      <w:r w:rsidR="008A2681" w:rsidRPr="00644740">
        <w:t xml:space="preserve"> </w:t>
      </w:r>
      <w:sdt>
        <w:sdtPr>
          <w:id w:val="379750777"/>
          <w:citation/>
        </w:sdtPr>
        <w:sdtEndPr/>
        <w:sdtContent>
          <w:r w:rsidR="00713655" w:rsidRPr="00F769DE">
            <w:fldChar w:fldCharType="begin"/>
          </w:r>
          <w:r w:rsidR="00DE0CEC" w:rsidRPr="00F769DE">
            <w:rPr>
              <w:lang w:val="fr-CH"/>
            </w:rPr>
            <w:instrText xml:space="preserve">CITATION MPE162 \l 4108 </w:instrText>
          </w:r>
          <w:r w:rsidR="00713655" w:rsidRPr="00F769DE">
            <w:fldChar w:fldCharType="separate"/>
          </w:r>
          <w:r w:rsidR="00BE6835" w:rsidRPr="00BE6835">
            <w:rPr>
              <w:noProof/>
              <w:lang w:val="fr-CH"/>
            </w:rPr>
            <w:t>[5]</w:t>
          </w:r>
          <w:r w:rsidR="00713655" w:rsidRPr="00F769DE">
            <w:fldChar w:fldCharType="end"/>
          </w:r>
        </w:sdtContent>
      </w:sdt>
      <w:r w:rsidRPr="00F769DE">
        <w:t>).</w:t>
      </w:r>
    </w:p>
    <w:p w:rsidR="00925498" w:rsidRPr="00F769DE" w:rsidRDefault="00925498">
      <w:pPr>
        <w:jc w:val="both"/>
      </w:pPr>
      <w:r w:rsidRPr="00F769DE">
        <w:t>ISO/IEC JTC 1/SC 29/WG 11 (MPEG) has the mission to develop standards for coded representation and compression of digital audio</w:t>
      </w:r>
      <w:r w:rsidR="0086571C" w:rsidRPr="00F769DE">
        <w:t xml:space="preserve">, </w:t>
      </w:r>
      <w:r w:rsidRPr="00F769DE">
        <w:t>video</w:t>
      </w:r>
      <w:r w:rsidR="0086571C" w:rsidRPr="00F769DE">
        <w:t xml:space="preserve">, </w:t>
      </w:r>
      <w:r w:rsidRPr="00F769DE">
        <w:t>related data</w:t>
      </w:r>
      <w:r w:rsidR="0086571C" w:rsidRPr="00F769DE">
        <w:t xml:space="preserve"> and metadata including also other types of data beyond media requiring efficient compression and processing</w:t>
      </w:r>
      <w:r w:rsidRPr="00F769DE">
        <w:t xml:space="preserve">. In its </w:t>
      </w:r>
      <w:r w:rsidR="0086571C" w:rsidRPr="00F769DE">
        <w:t>30</w:t>
      </w:r>
      <w:r w:rsidRPr="00F769DE">
        <w:t xml:space="preserve"> years of activity MPEG has developed many generations of compression standards.</w:t>
      </w:r>
    </w:p>
    <w:p w:rsidR="00925498" w:rsidRPr="00F769DE" w:rsidRDefault="00925498" w:rsidP="00F769DE">
      <w:pPr>
        <w:jc w:val="both"/>
        <w:rPr>
          <w:rFonts w:asciiTheme="minorHAnsi" w:hAnsiTheme="minorHAnsi"/>
        </w:rPr>
      </w:pPr>
      <w:r w:rsidRPr="00F769DE">
        <w:t xml:space="preserve">ISO/IEC provides a framework for the development of a genome annotation standard based on the </w:t>
      </w:r>
      <w:r w:rsidRPr="00F769DE">
        <w:rPr>
          <w:rFonts w:asciiTheme="minorHAnsi" w:hAnsiTheme="minorHAnsi"/>
        </w:rPr>
        <w:t>following steps:</w:t>
      </w:r>
    </w:p>
    <w:p w:rsidR="00925498" w:rsidRPr="0086571C" w:rsidRDefault="00925498" w:rsidP="00F769DE">
      <w:pPr>
        <w:pStyle w:val="ListParagraph"/>
        <w:widowControl/>
        <w:numPr>
          <w:ilvl w:val="0"/>
          <w:numId w:val="30"/>
        </w:numPr>
        <w:jc w:val="both"/>
      </w:pPr>
      <w:r w:rsidRPr="00F769DE">
        <w:t>an open call to any party possessing technologies satisfying all or a subset of identified requirements</w:t>
      </w:r>
    </w:p>
    <w:p w:rsidR="00925498" w:rsidRPr="0086571C" w:rsidRDefault="00925498" w:rsidP="00F769DE">
      <w:pPr>
        <w:pStyle w:val="ListParagraph"/>
        <w:widowControl/>
        <w:numPr>
          <w:ilvl w:val="0"/>
          <w:numId w:val="30"/>
        </w:numPr>
        <w:jc w:val="both"/>
      </w:pPr>
      <w:r w:rsidRPr="00F769DE">
        <w:t>a fair assessment of the performance of each submission</w:t>
      </w:r>
    </w:p>
    <w:p w:rsidR="00925498" w:rsidRPr="0086571C" w:rsidRDefault="00925498" w:rsidP="00F769DE">
      <w:pPr>
        <w:pStyle w:val="ListParagraph"/>
        <w:widowControl/>
        <w:numPr>
          <w:ilvl w:val="0"/>
          <w:numId w:val="30"/>
        </w:numPr>
        <w:jc w:val="both"/>
      </w:pPr>
      <w:r w:rsidRPr="00F769DE">
        <w:t>the identification of the most promising technologies</w:t>
      </w:r>
    </w:p>
    <w:p w:rsidR="00925498" w:rsidRPr="0086571C" w:rsidRDefault="00925498" w:rsidP="00F769DE">
      <w:pPr>
        <w:pStyle w:val="ListParagraph"/>
        <w:widowControl/>
        <w:numPr>
          <w:ilvl w:val="0"/>
          <w:numId w:val="30"/>
        </w:numPr>
        <w:jc w:val="both"/>
      </w:pPr>
      <w:r w:rsidRPr="00F769DE">
        <w:t>their combination in a Test</w:t>
      </w:r>
      <w:r w:rsidR="00A10079" w:rsidRPr="00F769DE">
        <w:t xml:space="preserve"> </w:t>
      </w:r>
      <w:r w:rsidRPr="00F769DE">
        <w:t>Model as a platform for collaboration</w:t>
      </w:r>
    </w:p>
    <w:p w:rsidR="00925498" w:rsidRPr="0086571C" w:rsidRDefault="00925498" w:rsidP="00F769DE">
      <w:pPr>
        <w:pStyle w:val="ListParagraph"/>
        <w:widowControl/>
        <w:numPr>
          <w:ilvl w:val="0"/>
          <w:numId w:val="30"/>
        </w:numPr>
        <w:jc w:val="both"/>
      </w:pPr>
      <w:r w:rsidRPr="00F769DE">
        <w:t>the progressive improvement of the Test Model via Core Experiments</w:t>
      </w:r>
    </w:p>
    <w:p w:rsidR="00925498" w:rsidRPr="0086571C" w:rsidRDefault="00925498" w:rsidP="00F769DE">
      <w:pPr>
        <w:pStyle w:val="ListParagraph"/>
        <w:widowControl/>
        <w:numPr>
          <w:ilvl w:val="0"/>
          <w:numId w:val="30"/>
        </w:numPr>
        <w:jc w:val="both"/>
      </w:pPr>
      <w:r w:rsidRPr="00F769DE">
        <w:t>the approval of the standard following the established ISO/IEC procedure</w:t>
      </w:r>
      <w:r w:rsidRPr="00F769DE">
        <w:footnoteReference w:id="1"/>
      </w:r>
    </w:p>
    <w:p w:rsidR="00925498" w:rsidRPr="0086571C" w:rsidRDefault="00925498" w:rsidP="00F769DE">
      <w:pPr>
        <w:pStyle w:val="ListParagraph"/>
        <w:widowControl/>
        <w:numPr>
          <w:ilvl w:val="0"/>
          <w:numId w:val="30"/>
        </w:numPr>
        <w:jc w:val="both"/>
      </w:pPr>
      <w:proofErr w:type="gramStart"/>
      <w:r w:rsidRPr="00F769DE">
        <w:t>the</w:t>
      </w:r>
      <w:proofErr w:type="gramEnd"/>
      <w:r w:rsidRPr="00F769DE">
        <w:t xml:space="preserve"> public availability of an informative software to associate coded information and annotations to genomic sequencing data information and a normative software to decompress genomic information and annotations.</w:t>
      </w:r>
    </w:p>
    <w:p w:rsidR="00925498" w:rsidRPr="00F769DE" w:rsidRDefault="00925498" w:rsidP="00F769DE">
      <w:pPr>
        <w:pStyle w:val="Heading1"/>
        <w:widowControl/>
        <w:spacing w:line="240" w:lineRule="auto"/>
        <w:jc w:val="both"/>
        <w:rPr>
          <w:rFonts w:asciiTheme="minorHAnsi" w:hAnsiTheme="minorHAnsi"/>
        </w:rPr>
      </w:pPr>
      <w:bookmarkStart w:id="2" w:name="_Toc4656556"/>
      <w:r w:rsidRPr="00F769DE">
        <w:rPr>
          <w:rFonts w:asciiTheme="minorHAnsi" w:hAnsiTheme="minorHAnsi"/>
        </w:rPr>
        <w:t>Call for Proposals background</w:t>
      </w:r>
      <w:bookmarkEnd w:id="2"/>
    </w:p>
    <w:p w:rsidR="00925498" w:rsidRPr="00F769DE" w:rsidRDefault="00925498" w:rsidP="00F769DE">
      <w:pPr>
        <w:pStyle w:val="Heading2"/>
        <w:widowControl/>
        <w:spacing w:line="240" w:lineRule="auto"/>
        <w:jc w:val="both"/>
        <w:rPr>
          <w:rFonts w:asciiTheme="minorHAnsi" w:hAnsiTheme="minorHAnsi"/>
          <w:lang w:val="en-US"/>
        </w:rPr>
      </w:pPr>
      <w:bookmarkStart w:id="3" w:name="_Toc4656557"/>
      <w:r w:rsidRPr="00F769DE">
        <w:rPr>
          <w:rFonts w:asciiTheme="minorHAnsi" w:hAnsiTheme="minorHAnsi"/>
          <w:lang w:val="en-US"/>
        </w:rPr>
        <w:t>Annotations as a critical element in genomic information processing</w:t>
      </w:r>
      <w:bookmarkEnd w:id="3"/>
    </w:p>
    <w:p w:rsidR="00A477AB" w:rsidRPr="00F769DE" w:rsidRDefault="001417F1" w:rsidP="00F769DE">
      <w:pPr>
        <w:jc w:val="both"/>
        <w:rPr>
          <w:rFonts w:asciiTheme="minorHAnsi" w:hAnsiTheme="minorHAnsi"/>
        </w:rPr>
      </w:pPr>
      <w:r w:rsidRPr="00F769DE">
        <w:rPr>
          <w:rFonts w:asciiTheme="minorHAnsi" w:hAnsiTheme="minorHAnsi"/>
        </w:rPr>
        <w:t>While the existing parts 1-5 of the ISO/IEC 23092 (MPEG-G) standard</w:t>
      </w:r>
      <w:sdt>
        <w:sdtPr>
          <w:rPr>
            <w:rFonts w:asciiTheme="minorHAnsi" w:hAnsiTheme="minorHAnsi"/>
          </w:rPr>
          <w:id w:val="2132045792"/>
          <w:citation/>
        </w:sdtPr>
        <w:sdtEndPr/>
        <w:sdtContent>
          <w:r w:rsidR="005122A4" w:rsidRPr="00E17534">
            <w:rPr>
              <w:rFonts w:asciiTheme="minorHAnsi" w:hAnsiTheme="minorHAnsi"/>
            </w:rPr>
            <w:fldChar w:fldCharType="begin"/>
          </w:r>
          <w:r w:rsidR="00644740" w:rsidRPr="00F769DE">
            <w:rPr>
              <w:rFonts w:asciiTheme="minorHAnsi" w:hAnsiTheme="minorHAnsi"/>
            </w:rPr>
            <w:instrText xml:space="preserve">CITATION ISO19 \l 2057 </w:instrText>
          </w:r>
          <w:r w:rsidR="005122A4" w:rsidRPr="00F769DE">
            <w:rPr>
              <w:rFonts w:asciiTheme="minorHAnsi" w:hAnsiTheme="minorHAnsi"/>
            </w:rPr>
            <w:fldChar w:fldCharType="separate"/>
          </w:r>
          <w:r w:rsidR="00BE6835">
            <w:rPr>
              <w:rFonts w:asciiTheme="minorHAnsi" w:hAnsiTheme="minorHAnsi"/>
              <w:noProof/>
            </w:rPr>
            <w:t xml:space="preserve"> </w:t>
          </w:r>
          <w:r w:rsidR="00BE6835" w:rsidRPr="00BE6835">
            <w:rPr>
              <w:rFonts w:asciiTheme="minorHAnsi" w:hAnsiTheme="minorHAnsi"/>
              <w:noProof/>
            </w:rPr>
            <w:t>[3]</w:t>
          </w:r>
          <w:r w:rsidR="005122A4" w:rsidRPr="00E17534">
            <w:rPr>
              <w:rFonts w:asciiTheme="minorHAnsi" w:hAnsiTheme="minorHAnsi"/>
            </w:rPr>
            <w:fldChar w:fldCharType="end"/>
          </w:r>
        </w:sdtContent>
      </w:sdt>
      <w:r w:rsidRPr="00F769DE">
        <w:rPr>
          <w:rFonts w:asciiTheme="minorHAnsi" w:hAnsiTheme="minorHAnsi"/>
        </w:rPr>
        <w:t xml:space="preserve"> concern themselves with the</w:t>
      </w:r>
      <w:r w:rsidR="00C91908" w:rsidRPr="00E17534">
        <w:rPr>
          <w:rFonts w:asciiTheme="minorHAnsi" w:hAnsiTheme="minorHAnsi"/>
        </w:rPr>
        <w:t xml:space="preserve"> representation of </w:t>
      </w:r>
      <w:r w:rsidR="002C5581" w:rsidRPr="00E17534">
        <w:rPr>
          <w:rFonts w:asciiTheme="minorHAnsi" w:hAnsiTheme="minorHAnsi"/>
        </w:rPr>
        <w:t xml:space="preserve">genomic information derived from the so-called </w:t>
      </w:r>
      <w:r w:rsidR="002C5581" w:rsidRPr="00F769DE">
        <w:rPr>
          <w:rFonts w:asciiTheme="minorHAnsi" w:hAnsiTheme="minorHAnsi"/>
          <w:i/>
        </w:rPr>
        <w:t>primary analysis</w:t>
      </w:r>
      <w:r w:rsidR="002C5581" w:rsidRPr="00E17534">
        <w:rPr>
          <w:rFonts w:asciiTheme="minorHAnsi" w:hAnsiTheme="minorHAnsi"/>
        </w:rPr>
        <w:t xml:space="preserve"> of sequencing data – sequencing reads</w:t>
      </w:r>
      <w:r w:rsidR="002C5581" w:rsidRPr="00644740">
        <w:rPr>
          <w:rFonts w:asciiTheme="minorHAnsi" w:hAnsiTheme="minorHAnsi"/>
        </w:rPr>
        <w:t xml:space="preserve"> and qualities, </w:t>
      </w:r>
      <w:r w:rsidR="002C5581" w:rsidRPr="00F769DE">
        <w:rPr>
          <w:rFonts w:asciiTheme="minorHAnsi" w:hAnsiTheme="minorHAnsi"/>
        </w:rPr>
        <w:t xml:space="preserve">and their storage and alignment to a reference set of sequences – that is only the first step in a long series. </w:t>
      </w:r>
      <w:r w:rsidR="00784B45" w:rsidRPr="00F769DE">
        <w:rPr>
          <w:rFonts w:asciiTheme="minorHAnsi" w:hAnsiTheme="minorHAnsi"/>
        </w:rPr>
        <w:t xml:space="preserve">In particular, </w:t>
      </w:r>
      <w:r w:rsidR="00E21360" w:rsidRPr="00F769DE">
        <w:rPr>
          <w:rFonts w:asciiTheme="minorHAnsi" w:hAnsiTheme="minorHAnsi"/>
        </w:rPr>
        <w:t>the results of primary analysis are</w:t>
      </w:r>
      <w:r w:rsidR="00784B45" w:rsidRPr="00F769DE">
        <w:rPr>
          <w:rFonts w:asciiTheme="minorHAnsi" w:hAnsiTheme="minorHAnsi"/>
        </w:rPr>
        <w:t xml:space="preserve"> usually processed further in order to obtain higher-level</w:t>
      </w:r>
      <w:r w:rsidR="00A477AB" w:rsidRPr="00F769DE">
        <w:rPr>
          <w:rFonts w:asciiTheme="minorHAnsi" w:hAnsiTheme="minorHAnsi"/>
        </w:rPr>
        <w:t xml:space="preserve"> information. </w:t>
      </w:r>
    </w:p>
    <w:p w:rsidR="00755B3F" w:rsidRPr="00E17534" w:rsidRDefault="00E21360" w:rsidP="00F769DE">
      <w:pPr>
        <w:jc w:val="both"/>
        <w:rPr>
          <w:rFonts w:asciiTheme="minorHAnsi" w:hAnsiTheme="minorHAnsi"/>
        </w:rPr>
      </w:pPr>
      <w:r w:rsidRPr="00F769DE">
        <w:rPr>
          <w:rFonts w:asciiTheme="minorHAnsi" w:hAnsiTheme="minorHAnsi"/>
        </w:rPr>
        <w:t xml:space="preserve">For instance, the </w:t>
      </w:r>
      <w:r w:rsidR="00992387" w:rsidRPr="00F769DE">
        <w:rPr>
          <w:rFonts w:asciiTheme="minorHAnsi" w:hAnsiTheme="minorHAnsi"/>
        </w:rPr>
        <w:t>al</w:t>
      </w:r>
      <w:r w:rsidR="00541CE2" w:rsidRPr="00F769DE">
        <w:rPr>
          <w:rFonts w:asciiTheme="minorHAnsi" w:hAnsiTheme="minorHAnsi"/>
        </w:rPr>
        <w:t xml:space="preserve">ignments of RNA-sequencing reads falling across a </w:t>
      </w:r>
      <w:r w:rsidR="00541CE2" w:rsidRPr="00F769DE">
        <w:rPr>
          <w:rFonts w:asciiTheme="minorHAnsi" w:hAnsiTheme="minorHAnsi"/>
          <w:i/>
        </w:rPr>
        <w:t>gene</w:t>
      </w:r>
      <w:r w:rsidR="00541CE2" w:rsidRPr="00E17534">
        <w:rPr>
          <w:rFonts w:asciiTheme="minorHAnsi" w:hAnsiTheme="minorHAnsi"/>
        </w:rPr>
        <w:t xml:space="preserve"> (i.e., a set of specific intervals </w:t>
      </w:r>
      <w:r w:rsidR="00541CE2" w:rsidRPr="00E17534">
        <w:rPr>
          <w:rFonts w:asciiTheme="minorHAnsi" w:hAnsiTheme="minorHAnsi"/>
        </w:rPr>
        <w:lastRenderedPageBreak/>
        <w:t xml:space="preserve">of the reference genome) might be counted </w:t>
      </w:r>
      <w:r w:rsidR="00541CE2" w:rsidRPr="00F769DE">
        <w:rPr>
          <w:rFonts w:asciiTheme="minorHAnsi" w:hAnsiTheme="minorHAnsi"/>
        </w:rPr>
        <w:t>in order to establish the expression level of such a gene in the given biological condition. Several conditions (and hence several sets of reads coming from different experiments) might need to be compared.</w:t>
      </w:r>
      <w:r w:rsidR="00A477AB" w:rsidRPr="00F769DE">
        <w:rPr>
          <w:rFonts w:asciiTheme="minorHAnsi" w:hAnsiTheme="minorHAnsi"/>
        </w:rPr>
        <w:t xml:space="preserve"> In general, the process of aggregating information deduced from single reads and their alignments to the genome into more complex results is called </w:t>
      </w:r>
      <w:r w:rsidR="00A477AB" w:rsidRPr="00F769DE">
        <w:rPr>
          <w:rFonts w:asciiTheme="minorHAnsi" w:hAnsiTheme="minorHAnsi"/>
          <w:i/>
        </w:rPr>
        <w:t>secondary analysis</w:t>
      </w:r>
      <w:r w:rsidR="00A477AB" w:rsidRPr="00E17534">
        <w:rPr>
          <w:rFonts w:asciiTheme="minorHAnsi" w:hAnsiTheme="minorHAnsi"/>
        </w:rPr>
        <w:t>.</w:t>
      </w:r>
    </w:p>
    <w:p w:rsidR="00755B3F" w:rsidRPr="00473500" w:rsidRDefault="00A477AB">
      <w:pPr>
        <w:jc w:val="both"/>
      </w:pPr>
      <w:r w:rsidRPr="00473500">
        <w:rPr>
          <w:rFonts w:asciiTheme="minorHAnsi" w:hAnsiTheme="minorHAnsi"/>
        </w:rPr>
        <w:t>In</w:t>
      </w:r>
      <w:r w:rsidR="00755B3F" w:rsidRPr="00473500">
        <w:t xml:space="preserve"> most biological studies based on sequencing protocols</w:t>
      </w:r>
      <w:r w:rsidRPr="00473500">
        <w:t>, the output of secondary analysis</w:t>
      </w:r>
      <w:r w:rsidR="00755B3F" w:rsidRPr="00473500">
        <w:t xml:space="preserve"> is usually represented as different types of </w:t>
      </w:r>
      <w:r w:rsidR="00755B3F" w:rsidRPr="00473500">
        <w:rPr>
          <w:i/>
        </w:rPr>
        <w:t>annotations</w:t>
      </w:r>
      <w:r w:rsidR="00755B3F" w:rsidRPr="00473500">
        <w:t xml:space="preserve"> (meta-information) all associated to one or more </w:t>
      </w:r>
      <w:r w:rsidR="00755B3F" w:rsidRPr="00473500">
        <w:rPr>
          <w:i/>
        </w:rPr>
        <w:t>intervals</w:t>
      </w:r>
      <w:r w:rsidR="00755B3F" w:rsidRPr="00473500">
        <w:t xml:space="preserve"> on the reference </w:t>
      </w:r>
      <w:r w:rsidRPr="00473500">
        <w:t>sequences</w:t>
      </w:r>
      <w:r w:rsidR="00755B3F" w:rsidRPr="00473500">
        <w:t>.</w:t>
      </w:r>
    </w:p>
    <w:p w:rsidR="00755B3F" w:rsidRPr="00473500" w:rsidRDefault="00755B3F" w:rsidP="00755B3F">
      <w:pPr>
        <w:jc w:val="both"/>
        <w:rPr>
          <w:rFonts w:eastAsia="MS Mincho"/>
        </w:rPr>
      </w:pPr>
      <w:r w:rsidRPr="00473500">
        <w:t xml:space="preserve">An interval is typically identified by the name of the </w:t>
      </w:r>
      <w:r w:rsidRPr="00473500">
        <w:rPr>
          <w:i/>
          <w:iCs/>
        </w:rPr>
        <w:t>sequence</w:t>
      </w:r>
      <w:r w:rsidRPr="00473500">
        <w:t xml:space="preserve"> in the reference, the molecule </w:t>
      </w:r>
      <w:r w:rsidRPr="00473500">
        <w:rPr>
          <w:i/>
          <w:iCs/>
        </w:rPr>
        <w:t>strand</w:t>
      </w:r>
      <w:r w:rsidRPr="00473500">
        <w:t xml:space="preserve"> (can be forward or reverse), and a lower (5’) and a higher (3’) </w:t>
      </w:r>
      <w:r w:rsidRPr="00473500">
        <w:rPr>
          <w:i/>
          <w:iCs/>
        </w:rPr>
        <w:t>positions</w:t>
      </w:r>
      <w:r w:rsidRPr="00473500">
        <w:t xml:space="preserve"> specifying the base range.</w:t>
      </w:r>
    </w:p>
    <w:tbl>
      <w:tblPr>
        <w:tblStyle w:val="TableGrid"/>
        <w:tblW w:w="0" w:type="auto"/>
        <w:tblInd w:w="959" w:type="dxa"/>
        <w:tblLook w:val="04A0" w:firstRow="1" w:lastRow="0" w:firstColumn="1" w:lastColumn="0" w:noHBand="0" w:noVBand="1"/>
      </w:tblPr>
      <w:tblGrid>
        <w:gridCol w:w="1914"/>
        <w:gridCol w:w="1914"/>
        <w:gridCol w:w="1914"/>
        <w:gridCol w:w="1914"/>
      </w:tblGrid>
      <w:tr w:rsidR="00755B3F" w:rsidRPr="00473500" w:rsidTr="00851143">
        <w:tc>
          <w:tcPr>
            <w:tcW w:w="7656" w:type="dxa"/>
            <w:gridSpan w:val="4"/>
            <w:tcBorders>
              <w:top w:val="single" w:sz="4" w:space="0" w:color="auto"/>
              <w:left w:val="single" w:sz="4" w:space="0" w:color="auto"/>
              <w:bottom w:val="single" w:sz="4" w:space="0" w:color="auto"/>
              <w:right w:val="single" w:sz="4" w:space="0" w:color="auto"/>
            </w:tcBorders>
            <w:hideMark/>
          </w:tcPr>
          <w:p w:rsidR="00755B3F" w:rsidRPr="00473500" w:rsidRDefault="00755B3F" w:rsidP="00851143">
            <w:pPr>
              <w:spacing w:before="100" w:beforeAutospacing="1" w:after="100" w:afterAutospacing="1"/>
              <w:jc w:val="center"/>
              <w:rPr>
                <w:rFonts w:eastAsia="Times New Roman"/>
                <w:b/>
              </w:rPr>
            </w:pPr>
            <w:r w:rsidRPr="00473500">
              <w:rPr>
                <w:rFonts w:eastAsia="Times New Roman"/>
                <w:b/>
              </w:rPr>
              <w:t>Interval</w:t>
            </w:r>
          </w:p>
        </w:tc>
      </w:tr>
      <w:tr w:rsidR="00755B3F" w:rsidRPr="00473500" w:rsidTr="00851143">
        <w:tc>
          <w:tcPr>
            <w:tcW w:w="1914" w:type="dxa"/>
            <w:tcBorders>
              <w:top w:val="single" w:sz="4" w:space="0" w:color="auto"/>
              <w:left w:val="single" w:sz="4" w:space="0" w:color="auto"/>
              <w:bottom w:val="single" w:sz="4" w:space="0" w:color="auto"/>
              <w:right w:val="single" w:sz="4" w:space="0" w:color="auto"/>
            </w:tcBorders>
            <w:hideMark/>
          </w:tcPr>
          <w:p w:rsidR="00755B3F" w:rsidRPr="00473500" w:rsidRDefault="00755B3F" w:rsidP="00851143">
            <w:pPr>
              <w:spacing w:before="100" w:beforeAutospacing="1" w:after="100" w:afterAutospacing="1"/>
              <w:rPr>
                <w:rFonts w:eastAsia="Times New Roman"/>
              </w:rPr>
            </w:pPr>
            <w:r w:rsidRPr="00473500">
              <w:rPr>
                <w:rFonts w:eastAsia="Times New Roman"/>
              </w:rPr>
              <w:t>sequence</w:t>
            </w:r>
          </w:p>
        </w:tc>
        <w:tc>
          <w:tcPr>
            <w:tcW w:w="1914" w:type="dxa"/>
            <w:tcBorders>
              <w:top w:val="single" w:sz="4" w:space="0" w:color="auto"/>
              <w:left w:val="single" w:sz="4" w:space="0" w:color="auto"/>
              <w:bottom w:val="single" w:sz="4" w:space="0" w:color="auto"/>
              <w:right w:val="single" w:sz="4" w:space="0" w:color="auto"/>
            </w:tcBorders>
            <w:hideMark/>
          </w:tcPr>
          <w:p w:rsidR="00755B3F" w:rsidRPr="00473500" w:rsidRDefault="00755B3F" w:rsidP="00851143">
            <w:pPr>
              <w:spacing w:before="100" w:beforeAutospacing="1" w:after="100" w:afterAutospacing="1"/>
              <w:rPr>
                <w:rFonts w:eastAsia="Times New Roman"/>
              </w:rPr>
            </w:pPr>
            <w:r w:rsidRPr="00473500">
              <w:rPr>
                <w:rFonts w:eastAsia="Times New Roman"/>
              </w:rPr>
              <w:t>strand</w:t>
            </w:r>
          </w:p>
        </w:tc>
        <w:tc>
          <w:tcPr>
            <w:tcW w:w="1914" w:type="dxa"/>
            <w:tcBorders>
              <w:top w:val="single" w:sz="4" w:space="0" w:color="auto"/>
              <w:left w:val="single" w:sz="4" w:space="0" w:color="auto"/>
              <w:bottom w:val="single" w:sz="4" w:space="0" w:color="auto"/>
              <w:right w:val="single" w:sz="4" w:space="0" w:color="auto"/>
            </w:tcBorders>
            <w:hideMark/>
          </w:tcPr>
          <w:p w:rsidR="00755B3F" w:rsidRPr="00473500" w:rsidRDefault="00755B3F" w:rsidP="00851143">
            <w:pPr>
              <w:spacing w:before="100" w:beforeAutospacing="1" w:after="100" w:afterAutospacing="1"/>
              <w:rPr>
                <w:rFonts w:eastAsia="Times New Roman"/>
              </w:rPr>
            </w:pPr>
            <w:r w:rsidRPr="00473500">
              <w:rPr>
                <w:rFonts w:eastAsia="Times New Roman"/>
              </w:rPr>
              <w:t>lower position</w:t>
            </w:r>
          </w:p>
        </w:tc>
        <w:tc>
          <w:tcPr>
            <w:tcW w:w="1914" w:type="dxa"/>
            <w:tcBorders>
              <w:top w:val="single" w:sz="4" w:space="0" w:color="auto"/>
              <w:left w:val="single" w:sz="4" w:space="0" w:color="auto"/>
              <w:bottom w:val="single" w:sz="4" w:space="0" w:color="auto"/>
              <w:right w:val="single" w:sz="4" w:space="0" w:color="auto"/>
            </w:tcBorders>
            <w:hideMark/>
          </w:tcPr>
          <w:p w:rsidR="00755B3F" w:rsidRPr="00473500" w:rsidRDefault="00755B3F" w:rsidP="00851143">
            <w:pPr>
              <w:spacing w:before="100" w:beforeAutospacing="1" w:after="100" w:afterAutospacing="1"/>
              <w:rPr>
                <w:rFonts w:eastAsia="Times New Roman"/>
              </w:rPr>
            </w:pPr>
            <w:r w:rsidRPr="00473500">
              <w:rPr>
                <w:rFonts w:eastAsia="Times New Roman"/>
              </w:rPr>
              <w:t>higher position</w:t>
            </w:r>
          </w:p>
        </w:tc>
      </w:tr>
    </w:tbl>
    <w:p w:rsidR="00755B3F" w:rsidRPr="00473500" w:rsidRDefault="00755B3F" w:rsidP="00755B3F">
      <w:pPr>
        <w:jc w:val="both"/>
      </w:pPr>
    </w:p>
    <w:p w:rsidR="00755B3F" w:rsidRPr="00473500" w:rsidRDefault="00755B3F" w:rsidP="00755B3F">
      <w:pPr>
        <w:jc w:val="both"/>
        <w:rPr>
          <w:rFonts w:eastAsia="MS Mincho"/>
        </w:rPr>
      </w:pPr>
      <w:r w:rsidRPr="00473500">
        <w:t xml:space="preserve">Intervals are the natural way to talk about features localized on the genome, be them the number of aligning reads (or read </w:t>
      </w:r>
      <w:r w:rsidRPr="00473500">
        <w:rPr>
          <w:iCs/>
        </w:rPr>
        <w:t>coverage</w:t>
      </w:r>
      <w:r w:rsidRPr="00473500">
        <w:t xml:space="preserve">), variants, genes, regions of the genome binding to proteins, regions that perform a specific function in the architecture </w:t>
      </w:r>
      <w:r w:rsidR="00A477AB" w:rsidRPr="00473500">
        <w:t>of the genome, and so on. Intervals</w:t>
      </w:r>
      <w:r w:rsidRPr="00473500">
        <w:t xml:space="preserve"> can be as short as one single base, but they usually span much larger scales, allowing people to associate met</w:t>
      </w:r>
      <w:r w:rsidR="00A26E6A" w:rsidRPr="00473500">
        <w:t>a</w:t>
      </w:r>
      <w:r w:rsidRPr="00473500">
        <w:t>-information to its correct scale.</w:t>
      </w:r>
    </w:p>
    <w:p w:rsidR="00755B3F" w:rsidRPr="00473500" w:rsidRDefault="00755B3F" w:rsidP="00755B3F">
      <w:pPr>
        <w:jc w:val="both"/>
        <w:rPr>
          <w:rFonts w:eastAsia="Times New Roman"/>
        </w:rPr>
      </w:pPr>
      <w:r w:rsidRPr="00473500">
        <w:rPr>
          <w:rFonts w:eastAsia="Times New Roman"/>
        </w:rPr>
        <w:t>Making a parallel with video coding, and thinking of movement</w:t>
      </w:r>
      <w:r w:rsidR="000B58AD">
        <w:rPr>
          <w:rFonts w:eastAsia="Times New Roman"/>
        </w:rPr>
        <w:t>s</w:t>
      </w:r>
      <w:r w:rsidRPr="00473500">
        <w:rPr>
          <w:rFonts w:eastAsia="Times New Roman"/>
        </w:rPr>
        <w:t xml:space="preserve"> along the genome as movement</w:t>
      </w:r>
      <w:r w:rsidR="000B58AD">
        <w:rPr>
          <w:rFonts w:eastAsia="Times New Roman"/>
        </w:rPr>
        <w:t>s</w:t>
      </w:r>
      <w:r w:rsidRPr="00473500">
        <w:rPr>
          <w:rFonts w:eastAsia="Times New Roman"/>
        </w:rPr>
        <w:t xml:space="preserve"> in time, the reads</w:t>
      </w:r>
      <w:r w:rsidR="00840DA8" w:rsidRPr="00473500">
        <w:rPr>
          <w:rFonts w:eastAsia="Times New Roman"/>
        </w:rPr>
        <w:t>, and their alignments as derived from primary analysis</w:t>
      </w:r>
      <w:r w:rsidR="000B58AD">
        <w:rPr>
          <w:rFonts w:eastAsia="Times New Roman"/>
        </w:rPr>
        <w:t xml:space="preserve"> could be seen</w:t>
      </w:r>
      <w:r w:rsidRPr="00473500">
        <w:rPr>
          <w:rFonts w:eastAsia="Times New Roman"/>
        </w:rPr>
        <w:t xml:space="preserve"> as video information, while meta-information based on intervals</w:t>
      </w:r>
      <w:r w:rsidR="00840DA8" w:rsidRPr="00473500">
        <w:rPr>
          <w:rFonts w:eastAsia="Times New Roman"/>
        </w:rPr>
        <w:t>, i.e. the results of secondary</w:t>
      </w:r>
      <w:r w:rsidRPr="00473500">
        <w:rPr>
          <w:rFonts w:eastAsia="Times New Roman"/>
        </w:rPr>
        <w:t xml:space="preserve"> </w:t>
      </w:r>
      <w:r w:rsidR="00840DA8" w:rsidRPr="00473500">
        <w:rPr>
          <w:rFonts w:eastAsia="Times New Roman"/>
        </w:rPr>
        <w:t xml:space="preserve">analysis, </w:t>
      </w:r>
      <w:r w:rsidRPr="00473500">
        <w:rPr>
          <w:rFonts w:eastAsia="Times New Roman"/>
        </w:rPr>
        <w:t>would be similar to subtitles.</w:t>
      </w:r>
    </w:p>
    <w:p w:rsidR="00CD3076" w:rsidRPr="00473500" w:rsidRDefault="00CD3076">
      <w:pPr>
        <w:jc w:val="both"/>
        <w:rPr>
          <w:rFonts w:asciiTheme="minorHAnsi" w:hAnsiTheme="minorHAnsi"/>
        </w:rPr>
      </w:pPr>
      <w:r w:rsidRPr="00473500">
        <w:rPr>
          <w:rFonts w:asciiTheme="minorHAnsi" w:hAnsiTheme="minorHAnsi"/>
        </w:rPr>
        <w:t xml:space="preserve">A complex study based on sequencing technologies can include a number of experiments, each one based on a different sequencing-derived protocol that probes a different compartment/function of the cell – RNA-sequencing, </w:t>
      </w:r>
      <w:proofErr w:type="spellStart"/>
      <w:r w:rsidRPr="00473500">
        <w:rPr>
          <w:rFonts w:asciiTheme="minorHAnsi" w:hAnsiTheme="minorHAnsi"/>
        </w:rPr>
        <w:t>ChIP</w:t>
      </w:r>
      <w:proofErr w:type="spellEnd"/>
      <w:r w:rsidRPr="00473500">
        <w:rPr>
          <w:rFonts w:asciiTheme="minorHAnsi" w:hAnsiTheme="minorHAnsi"/>
        </w:rPr>
        <w:t xml:space="preserve">-sequencing to explore binding of proteins to the genome, bisulfite sequencing to ascertain genome methylation, and so on. After primary and secondary analysis have been performed for each experiment, the results are usually visualized in graphical form on a </w:t>
      </w:r>
      <w:r w:rsidRPr="00F769DE">
        <w:rPr>
          <w:rFonts w:asciiTheme="minorHAnsi" w:hAnsiTheme="minorHAnsi"/>
          <w:i/>
        </w:rPr>
        <w:t>genome browser</w:t>
      </w:r>
      <w:r w:rsidRPr="00473500">
        <w:rPr>
          <w:rFonts w:asciiTheme="minorHAnsi" w:hAnsiTheme="minorHAnsi"/>
        </w:rPr>
        <w:t xml:space="preserve">, which adopts a set of standardized ways to show the information in relation to its placement on the genomes – there will be different </w:t>
      </w:r>
      <w:r w:rsidRPr="00F769DE">
        <w:rPr>
          <w:rFonts w:asciiTheme="minorHAnsi" w:hAnsiTheme="minorHAnsi"/>
          <w:i/>
        </w:rPr>
        <w:t>tracks</w:t>
      </w:r>
      <w:r w:rsidRPr="00473500">
        <w:rPr>
          <w:rFonts w:asciiTheme="minorHAnsi" w:hAnsiTheme="minorHAnsi"/>
        </w:rPr>
        <w:t>, one or more per sequencing experiment, displaying things such as transcript presence and structure, presence of sequence variants in the population, intensity of protein binding to each position of the genome, coverage of RNA-</w:t>
      </w:r>
      <w:proofErr w:type="spellStart"/>
      <w:r w:rsidRPr="00473500">
        <w:rPr>
          <w:rFonts w:asciiTheme="minorHAnsi" w:hAnsiTheme="minorHAnsi"/>
        </w:rPr>
        <w:t>seq</w:t>
      </w:r>
      <w:proofErr w:type="spellEnd"/>
      <w:r w:rsidRPr="00473500">
        <w:rPr>
          <w:rFonts w:asciiTheme="minorHAnsi" w:hAnsiTheme="minorHAnsi"/>
        </w:rPr>
        <w:t xml:space="preserve"> reads, and so on.</w:t>
      </w:r>
    </w:p>
    <w:p w:rsidR="009F335E" w:rsidRPr="00473500" w:rsidRDefault="00CD3076">
      <w:pPr>
        <w:jc w:val="both"/>
        <w:rPr>
          <w:rFonts w:asciiTheme="minorHAnsi" w:hAnsiTheme="minorHAnsi"/>
        </w:rPr>
      </w:pPr>
      <w:r w:rsidRPr="00473500">
        <w:rPr>
          <w:rFonts w:asciiTheme="minorHAnsi" w:hAnsiTheme="minorHAnsi"/>
        </w:rPr>
        <w:t xml:space="preserve">At </w:t>
      </w:r>
      <w:r w:rsidR="009F335E" w:rsidRPr="00473500">
        <w:rPr>
          <w:rFonts w:asciiTheme="minorHAnsi" w:hAnsiTheme="minorHAnsi"/>
        </w:rPr>
        <w:t>t</w:t>
      </w:r>
      <w:r w:rsidRPr="00473500">
        <w:rPr>
          <w:rFonts w:asciiTheme="minorHAnsi" w:hAnsiTheme="minorHAnsi"/>
        </w:rPr>
        <w:t>he mom</w:t>
      </w:r>
      <w:r w:rsidR="009F335E" w:rsidRPr="00473500">
        <w:rPr>
          <w:rFonts w:asciiTheme="minorHAnsi" w:hAnsiTheme="minorHAnsi"/>
        </w:rPr>
        <w:t xml:space="preserve">ent each source of information – functional </w:t>
      </w:r>
      <w:r w:rsidRPr="00473500">
        <w:rPr>
          <w:rFonts w:asciiTheme="minorHAnsi" w:hAnsiTheme="minorHAnsi"/>
        </w:rPr>
        <w:t xml:space="preserve">annotation of the reference genome, signal intensity for </w:t>
      </w:r>
      <w:proofErr w:type="spellStart"/>
      <w:r w:rsidRPr="00473500">
        <w:rPr>
          <w:rFonts w:asciiTheme="minorHAnsi" w:hAnsiTheme="minorHAnsi"/>
        </w:rPr>
        <w:t>ChIP-seq</w:t>
      </w:r>
      <w:proofErr w:type="spellEnd"/>
      <w:r w:rsidRPr="00473500">
        <w:rPr>
          <w:rFonts w:asciiTheme="minorHAnsi" w:hAnsiTheme="minorHAnsi"/>
        </w:rPr>
        <w:t xml:space="preserve">, coverage </w:t>
      </w:r>
      <w:r w:rsidR="009F335E" w:rsidRPr="00473500">
        <w:rPr>
          <w:rFonts w:asciiTheme="minorHAnsi" w:hAnsiTheme="minorHAnsi"/>
        </w:rPr>
        <w:t>for DNA- or RNA-</w:t>
      </w:r>
      <w:proofErr w:type="spellStart"/>
      <w:r w:rsidR="009F335E" w:rsidRPr="00473500">
        <w:rPr>
          <w:rFonts w:asciiTheme="minorHAnsi" w:hAnsiTheme="minorHAnsi"/>
        </w:rPr>
        <w:t>seq</w:t>
      </w:r>
      <w:proofErr w:type="spellEnd"/>
      <w:r w:rsidR="009F335E" w:rsidRPr="00473500">
        <w:rPr>
          <w:rFonts w:asciiTheme="minorHAnsi" w:hAnsiTheme="minorHAnsi"/>
        </w:rPr>
        <w:t xml:space="preserve">, </w:t>
      </w:r>
      <w:proofErr w:type="gramStart"/>
      <w:r w:rsidR="009F335E" w:rsidRPr="00473500">
        <w:rPr>
          <w:rFonts w:asciiTheme="minorHAnsi" w:hAnsiTheme="minorHAnsi"/>
        </w:rPr>
        <w:t>databases</w:t>
      </w:r>
      <w:proofErr w:type="gramEnd"/>
      <w:r w:rsidR="009F335E" w:rsidRPr="00473500">
        <w:rPr>
          <w:rFonts w:asciiTheme="minorHAnsi" w:hAnsiTheme="minorHAnsi"/>
        </w:rPr>
        <w:t xml:space="preserve"> of variants – is represented using a number of completely different formats. In addition, the precise semantics of such formats is usually left unspecified, leaving the field open to the presence of different, and slightly incompatible, formats for each information source. That places onto scientists working on integrative analysis a heavy burden, forcing them to convert information frequently, complicating set-up when sets of experiments need to be visualized together, and making the exchange of information </w:t>
      </w:r>
      <w:r w:rsidR="000B58AD">
        <w:rPr>
          <w:rFonts w:asciiTheme="minorHAnsi" w:hAnsiTheme="minorHAnsi"/>
        </w:rPr>
        <w:t xml:space="preserve">in most cases unnecessarily </w:t>
      </w:r>
      <w:r w:rsidR="009F335E" w:rsidRPr="00473500">
        <w:rPr>
          <w:rFonts w:asciiTheme="minorHAnsi" w:hAnsiTheme="minorHAnsi"/>
        </w:rPr>
        <w:t>complicated.</w:t>
      </w:r>
    </w:p>
    <w:p w:rsidR="00925498" w:rsidRPr="00F769DE" w:rsidRDefault="009F335E">
      <w:pPr>
        <w:jc w:val="both"/>
        <w:rPr>
          <w:rFonts w:asciiTheme="minorHAnsi" w:hAnsiTheme="minorHAnsi"/>
        </w:rPr>
      </w:pPr>
      <w:r w:rsidRPr="00473500">
        <w:rPr>
          <w:rFonts w:asciiTheme="minorHAnsi" w:hAnsiTheme="minorHAnsi"/>
        </w:rPr>
        <w:t>That is why integrating interval-based information into the ISO/IEC 23092 (MPEG-G) standard</w:t>
      </w:r>
      <w:sdt>
        <w:sdtPr>
          <w:rPr>
            <w:rFonts w:asciiTheme="minorHAnsi" w:hAnsiTheme="minorHAnsi"/>
          </w:rPr>
          <w:id w:val="4716568"/>
          <w:citation/>
        </w:sdtPr>
        <w:sdtEndPr/>
        <w:sdtContent>
          <w:r w:rsidRPr="00E17534">
            <w:rPr>
              <w:rFonts w:asciiTheme="minorHAnsi" w:hAnsiTheme="minorHAnsi"/>
            </w:rPr>
            <w:fldChar w:fldCharType="begin"/>
          </w:r>
          <w:r w:rsidR="00644740" w:rsidRPr="00F769DE">
            <w:rPr>
              <w:rFonts w:asciiTheme="minorHAnsi" w:hAnsiTheme="minorHAnsi"/>
            </w:rPr>
            <w:instrText xml:space="preserve">CITATION ISO19 \l 2057 </w:instrText>
          </w:r>
          <w:r w:rsidRPr="00F769DE">
            <w:rPr>
              <w:rFonts w:asciiTheme="minorHAnsi" w:hAnsiTheme="minorHAnsi"/>
            </w:rPr>
            <w:fldChar w:fldCharType="separate"/>
          </w:r>
          <w:r w:rsidR="00BE6835">
            <w:rPr>
              <w:rFonts w:asciiTheme="minorHAnsi" w:hAnsiTheme="minorHAnsi"/>
              <w:noProof/>
            </w:rPr>
            <w:t xml:space="preserve"> </w:t>
          </w:r>
          <w:r w:rsidR="00BE6835" w:rsidRPr="00BE6835">
            <w:rPr>
              <w:rFonts w:asciiTheme="minorHAnsi" w:hAnsiTheme="minorHAnsi"/>
              <w:noProof/>
            </w:rPr>
            <w:t>[3]</w:t>
          </w:r>
          <w:r w:rsidRPr="00E17534">
            <w:rPr>
              <w:rFonts w:asciiTheme="minorHAnsi" w:hAnsiTheme="minorHAnsi"/>
            </w:rPr>
            <w:fldChar w:fldCharType="end"/>
          </w:r>
        </w:sdtContent>
      </w:sdt>
      <w:r w:rsidRPr="00473500" w:rsidDel="001417F1">
        <w:rPr>
          <w:rFonts w:asciiTheme="minorHAnsi" w:hAnsiTheme="minorHAnsi"/>
        </w:rPr>
        <w:t xml:space="preserve"> </w:t>
      </w:r>
      <w:r w:rsidR="008E2206" w:rsidRPr="00473500">
        <w:rPr>
          <w:rFonts w:asciiTheme="minorHAnsi" w:hAnsiTheme="minorHAnsi"/>
        </w:rPr>
        <w:t xml:space="preserve">would be extremely beneficial to the field. The addition of such a capability would make it possible to perform all the stages of the analysis of sequencing-based experiments – sequencing, primary and secondary </w:t>
      </w:r>
      <w:r w:rsidR="008E2206" w:rsidRPr="00473500">
        <w:rPr>
          <w:rFonts w:asciiTheme="minorHAnsi" w:hAnsiTheme="minorHAnsi"/>
        </w:rPr>
        <w:lastRenderedPageBreak/>
        <w:t>analysis, visualization – in the same format, with further stages of the analysis resulting in straightforward additions to</w:t>
      </w:r>
      <w:r w:rsidR="008E2DC0" w:rsidRPr="00473500">
        <w:rPr>
          <w:rFonts w:asciiTheme="minorHAnsi" w:hAnsiTheme="minorHAnsi"/>
        </w:rPr>
        <w:t xml:space="preserve"> an already existing MPEG-G container</w:t>
      </w:r>
      <w:r w:rsidR="008E2206" w:rsidRPr="00473500">
        <w:rPr>
          <w:rFonts w:asciiTheme="minorHAnsi" w:hAnsiTheme="minorHAnsi"/>
        </w:rPr>
        <w:t>.</w:t>
      </w:r>
    </w:p>
    <w:p w:rsidR="00925498" w:rsidRPr="00F769DE" w:rsidRDefault="00925498" w:rsidP="00F769DE">
      <w:pPr>
        <w:pStyle w:val="Heading2"/>
        <w:widowControl/>
        <w:spacing w:line="240" w:lineRule="auto"/>
        <w:jc w:val="both"/>
        <w:rPr>
          <w:rFonts w:asciiTheme="minorHAnsi" w:hAnsiTheme="minorHAnsi"/>
          <w:lang w:val="en-US"/>
        </w:rPr>
      </w:pPr>
      <w:bookmarkStart w:id="4" w:name="_Toc4656558"/>
      <w:r w:rsidRPr="00F769DE">
        <w:rPr>
          <w:rFonts w:asciiTheme="minorHAnsi" w:hAnsiTheme="minorHAnsi"/>
          <w:lang w:val="en-US"/>
        </w:rPr>
        <w:t>Elaboration of requirements</w:t>
      </w:r>
      <w:bookmarkEnd w:id="4"/>
    </w:p>
    <w:p w:rsidR="00925498" w:rsidRPr="00F769DE" w:rsidRDefault="00925498">
      <w:pPr>
        <w:jc w:val="both"/>
        <w:rPr>
          <w:rFonts w:asciiTheme="minorHAnsi" w:hAnsiTheme="minorHAnsi"/>
        </w:rPr>
      </w:pPr>
      <w:r w:rsidRPr="00F769DE">
        <w:rPr>
          <w:rFonts w:asciiTheme="minorHAnsi" w:hAnsiTheme="minorHAnsi"/>
        </w:rPr>
        <w:t xml:space="preserve">Since October 2018 </w:t>
      </w:r>
      <w:sdt>
        <w:sdtPr>
          <w:rPr>
            <w:rFonts w:asciiTheme="minorHAnsi" w:hAnsiTheme="minorHAnsi"/>
          </w:rPr>
          <w:id w:val="-1502885602"/>
          <w:citation/>
        </w:sdtPr>
        <w:sdtEndPr/>
        <w:sdtContent>
          <w:r w:rsidRPr="00F769DE">
            <w:rPr>
              <w:rFonts w:asciiTheme="minorHAnsi" w:hAnsiTheme="minorHAnsi"/>
            </w:rPr>
            <w:fldChar w:fldCharType="begin"/>
          </w:r>
          <w:r w:rsidR="00DE0CEC" w:rsidRPr="00F769DE">
            <w:rPr>
              <w:rFonts w:asciiTheme="minorHAnsi" w:hAnsiTheme="minorHAnsi"/>
            </w:rPr>
            <w:instrText xml:space="preserve">CITATION JTC14 \l 2057 </w:instrText>
          </w:r>
          <w:r w:rsidRPr="00F769DE">
            <w:rPr>
              <w:rFonts w:asciiTheme="minorHAnsi" w:hAnsiTheme="minorHAnsi"/>
            </w:rPr>
            <w:fldChar w:fldCharType="separate"/>
          </w:r>
          <w:r w:rsidR="00BE6835" w:rsidRPr="00BE6835">
            <w:rPr>
              <w:rFonts w:asciiTheme="minorHAnsi" w:hAnsiTheme="minorHAnsi"/>
              <w:noProof/>
            </w:rPr>
            <w:t>[4]</w:t>
          </w:r>
          <w:r w:rsidRPr="00F769DE">
            <w:rPr>
              <w:rFonts w:asciiTheme="minorHAnsi" w:hAnsiTheme="minorHAnsi"/>
            </w:rPr>
            <w:fldChar w:fldCharType="end"/>
          </w:r>
        </w:sdtContent>
      </w:sdt>
      <w:r w:rsidRPr="00F769DE">
        <w:rPr>
          <w:rFonts w:asciiTheme="minorHAnsi" w:hAnsiTheme="minorHAnsi"/>
        </w:rPr>
        <w:t xml:space="preserve"> work on the identification of the most important types of annotation data and the definition of a list of requirements for their efficient compressed data representation has been carried out. This work focused on identifying file formats that are used by the community to store biological and quantitative information relevant to genomic intervals; on </w:t>
      </w:r>
      <w:r w:rsidR="000B58AD" w:rsidRPr="00473500">
        <w:rPr>
          <w:rFonts w:asciiTheme="minorHAnsi" w:hAnsiTheme="minorHAnsi"/>
        </w:rPr>
        <w:t>categorizing</w:t>
      </w:r>
      <w:r w:rsidRPr="00F769DE">
        <w:rPr>
          <w:rFonts w:asciiTheme="minorHAnsi" w:hAnsiTheme="minorHAnsi"/>
        </w:rPr>
        <w:t xml:space="preserve"> such information (N18361 </w:t>
      </w:r>
      <w:sdt>
        <w:sdtPr>
          <w:rPr>
            <w:rFonts w:asciiTheme="minorHAnsi" w:hAnsiTheme="minorHAnsi"/>
          </w:rPr>
          <w:id w:val="909582228"/>
          <w:citation/>
        </w:sdtPr>
        <w:sdtEndPr/>
        <w:sdtContent>
          <w:r w:rsidR="007649BD" w:rsidRPr="00E17534">
            <w:rPr>
              <w:rFonts w:asciiTheme="minorHAnsi" w:hAnsiTheme="minorHAnsi"/>
            </w:rPr>
            <w:fldChar w:fldCharType="begin"/>
          </w:r>
          <w:r w:rsidR="00DE0CEC" w:rsidRPr="00F769DE">
            <w:rPr>
              <w:rFonts w:asciiTheme="minorHAnsi" w:hAnsiTheme="minorHAnsi"/>
            </w:rPr>
            <w:instrText xml:space="preserve">CITATION MPE162 \l 2057 </w:instrText>
          </w:r>
          <w:r w:rsidR="007649BD" w:rsidRPr="00F769DE">
            <w:rPr>
              <w:rFonts w:asciiTheme="minorHAnsi" w:hAnsiTheme="minorHAnsi"/>
            </w:rPr>
            <w:fldChar w:fldCharType="separate"/>
          </w:r>
          <w:r w:rsidR="00BE6835" w:rsidRPr="00BE6835">
            <w:rPr>
              <w:rFonts w:asciiTheme="minorHAnsi" w:hAnsiTheme="minorHAnsi"/>
              <w:noProof/>
            </w:rPr>
            <w:t>[5]</w:t>
          </w:r>
          <w:r w:rsidR="007649BD" w:rsidRPr="00E17534">
            <w:rPr>
              <w:rFonts w:asciiTheme="minorHAnsi" w:hAnsiTheme="minorHAnsi"/>
            </w:rPr>
            <w:fldChar w:fldCharType="end"/>
          </w:r>
        </w:sdtContent>
      </w:sdt>
      <w:r w:rsidR="007649BD" w:rsidRPr="00473500">
        <w:rPr>
          <w:rFonts w:asciiTheme="minorHAnsi" w:hAnsiTheme="minorHAnsi"/>
        </w:rPr>
        <w:t xml:space="preserve"> </w:t>
      </w:r>
      <w:r w:rsidRPr="00F769DE">
        <w:rPr>
          <w:rFonts w:asciiTheme="minorHAnsi" w:hAnsiTheme="minorHAnsi"/>
        </w:rPr>
        <w:t>table 2); and on selecting a representative set of example files.  Requirements related to the efficient transport of compressed annotation data have been identified as well.</w:t>
      </w:r>
    </w:p>
    <w:p w:rsidR="00925498" w:rsidRPr="00F769DE" w:rsidRDefault="00925498">
      <w:pPr>
        <w:jc w:val="both"/>
        <w:rPr>
          <w:rFonts w:asciiTheme="minorHAnsi" w:hAnsiTheme="minorHAnsi"/>
        </w:rPr>
      </w:pPr>
      <w:r w:rsidRPr="00F769DE">
        <w:rPr>
          <w:rFonts w:asciiTheme="minorHAnsi" w:hAnsiTheme="minorHAnsi"/>
        </w:rPr>
        <w:t xml:space="preserve">Most of the information associated with biological features is either some kind of classification based on existing biological ontologies </w:t>
      </w:r>
      <w:sdt>
        <w:sdtPr>
          <w:rPr>
            <w:rFonts w:asciiTheme="minorHAnsi" w:hAnsiTheme="minorHAnsi"/>
          </w:rPr>
          <w:id w:val="650024749"/>
          <w:citation/>
        </w:sdtPr>
        <w:sdtEndPr/>
        <w:sdtContent>
          <w:r w:rsidR="007649BD" w:rsidRPr="00E17534">
            <w:rPr>
              <w:rFonts w:asciiTheme="minorHAnsi" w:hAnsiTheme="minorHAnsi"/>
            </w:rPr>
            <w:fldChar w:fldCharType="begin"/>
          </w:r>
          <w:r w:rsidR="00BE6835">
            <w:rPr>
              <w:rFonts w:asciiTheme="minorHAnsi" w:hAnsiTheme="minorHAnsi"/>
            </w:rPr>
            <w:instrText xml:space="preserve">CITATION Ref \l 2057 </w:instrText>
          </w:r>
          <w:r w:rsidR="007649BD" w:rsidRPr="00F769DE">
            <w:rPr>
              <w:rFonts w:asciiTheme="minorHAnsi" w:hAnsiTheme="minorHAnsi"/>
            </w:rPr>
            <w:fldChar w:fldCharType="separate"/>
          </w:r>
          <w:r w:rsidR="00BE6835" w:rsidRPr="00BE6835">
            <w:rPr>
              <w:rFonts w:asciiTheme="minorHAnsi" w:hAnsiTheme="minorHAnsi"/>
              <w:noProof/>
            </w:rPr>
            <w:t>[6]</w:t>
          </w:r>
          <w:r w:rsidR="007649BD" w:rsidRPr="00E17534">
            <w:rPr>
              <w:rFonts w:asciiTheme="minorHAnsi" w:hAnsiTheme="minorHAnsi"/>
            </w:rPr>
            <w:fldChar w:fldCharType="end"/>
          </w:r>
        </w:sdtContent>
      </w:sdt>
      <w:r w:rsidRPr="00F769DE">
        <w:rPr>
          <w:rFonts w:asciiTheme="minorHAnsi" w:hAnsiTheme="minorHAnsi"/>
        </w:rPr>
        <w:t xml:space="preserve"> or some kind of numerical data. Depending on the scope and scale of the data (visualization of data on a genomic browser, which is the typical end point of such formats, can happen at different resolution levels) some of the information, in particular pre-computed large-scale snapshot, might be encoded with different level of accuracy. Therefore requirements for solutions addressing compression of genomic metadata have been identified, according to the nature of the metadata.</w:t>
      </w:r>
    </w:p>
    <w:p w:rsidR="00925498" w:rsidRPr="00F769DE" w:rsidRDefault="007649BD">
      <w:pPr>
        <w:jc w:val="both"/>
        <w:rPr>
          <w:rFonts w:asciiTheme="minorHAnsi" w:hAnsiTheme="minorHAnsi"/>
        </w:rPr>
      </w:pPr>
      <w:r w:rsidRPr="00473500">
        <w:rPr>
          <w:rFonts w:asciiTheme="minorHAnsi" w:hAnsiTheme="minorHAnsi"/>
        </w:rPr>
        <w:t>E</w:t>
      </w:r>
      <w:r w:rsidR="00925498" w:rsidRPr="00F769DE">
        <w:rPr>
          <w:rFonts w:asciiTheme="minorHAnsi" w:hAnsiTheme="minorHAnsi"/>
        </w:rPr>
        <w:t xml:space="preserve">xperts in several domains including bioinformatics, biology, information theory, telecommunication, data compression, </w:t>
      </w:r>
      <w:proofErr w:type="gramStart"/>
      <w:r w:rsidR="00925498" w:rsidRPr="00F769DE">
        <w:rPr>
          <w:rFonts w:asciiTheme="minorHAnsi" w:hAnsiTheme="minorHAnsi"/>
        </w:rPr>
        <w:t>data</w:t>
      </w:r>
      <w:proofErr w:type="gramEnd"/>
      <w:r w:rsidR="00925498" w:rsidRPr="00F769DE">
        <w:rPr>
          <w:rFonts w:asciiTheme="minorHAnsi" w:hAnsiTheme="minorHAnsi"/>
        </w:rPr>
        <w:t xml:space="preserve"> storage and information security have participated</w:t>
      </w:r>
      <w:r w:rsidRPr="00473500">
        <w:rPr>
          <w:rFonts w:asciiTheme="minorHAnsi" w:hAnsiTheme="minorHAnsi"/>
        </w:rPr>
        <w:t xml:space="preserve"> in this process</w:t>
      </w:r>
      <w:r w:rsidR="00925498" w:rsidRPr="00F769DE">
        <w:rPr>
          <w:rFonts w:asciiTheme="minorHAnsi" w:hAnsiTheme="minorHAnsi"/>
        </w:rPr>
        <w:t>.</w:t>
      </w:r>
    </w:p>
    <w:p w:rsidR="00925498" w:rsidRPr="00F769DE" w:rsidRDefault="00925498" w:rsidP="00F769DE">
      <w:pPr>
        <w:jc w:val="both"/>
        <w:rPr>
          <w:rFonts w:asciiTheme="minorHAnsi" w:hAnsiTheme="minorHAnsi"/>
        </w:rPr>
      </w:pPr>
      <w:r w:rsidRPr="00F769DE">
        <w:rPr>
          <w:rFonts w:asciiTheme="minorHAnsi" w:hAnsiTheme="minorHAnsi"/>
        </w:rPr>
        <w:t>The requirements identified so far are listed in detail in output document N18361</w:t>
      </w:r>
      <w:r w:rsidR="007649BD" w:rsidRPr="00F769DE">
        <w:rPr>
          <w:rFonts w:asciiTheme="minorHAnsi" w:hAnsiTheme="minorHAnsi"/>
        </w:rPr>
        <w:t xml:space="preserve"> </w:t>
      </w:r>
      <w:sdt>
        <w:sdtPr>
          <w:rPr>
            <w:rFonts w:asciiTheme="minorHAnsi" w:hAnsiTheme="minorHAnsi"/>
          </w:rPr>
          <w:id w:val="1900022202"/>
          <w:citation/>
        </w:sdtPr>
        <w:sdtEndPr/>
        <w:sdtContent>
          <w:r w:rsidRPr="00F769DE">
            <w:rPr>
              <w:rFonts w:asciiTheme="minorHAnsi" w:hAnsiTheme="minorHAnsi"/>
            </w:rPr>
            <w:fldChar w:fldCharType="begin"/>
          </w:r>
          <w:r w:rsidR="00DE0CEC" w:rsidRPr="00F769DE">
            <w:rPr>
              <w:rFonts w:asciiTheme="minorHAnsi" w:hAnsiTheme="minorHAnsi"/>
            </w:rPr>
            <w:instrText xml:space="preserve">CITATION MPE162 \l 2057 </w:instrText>
          </w:r>
          <w:r w:rsidRPr="00F769DE">
            <w:rPr>
              <w:rFonts w:asciiTheme="minorHAnsi" w:hAnsiTheme="minorHAnsi"/>
            </w:rPr>
            <w:fldChar w:fldCharType="separate"/>
          </w:r>
          <w:r w:rsidR="00BE6835" w:rsidRPr="00BE6835">
            <w:rPr>
              <w:rFonts w:asciiTheme="minorHAnsi" w:hAnsiTheme="minorHAnsi"/>
              <w:noProof/>
            </w:rPr>
            <w:t>[5]</w:t>
          </w:r>
          <w:r w:rsidRPr="00F769DE">
            <w:rPr>
              <w:rFonts w:asciiTheme="minorHAnsi" w:hAnsiTheme="minorHAnsi"/>
            </w:rPr>
            <w:fldChar w:fldCharType="end"/>
          </w:r>
        </w:sdtContent>
      </w:sdt>
      <w:r w:rsidRPr="00F769DE">
        <w:rPr>
          <w:rFonts w:asciiTheme="minorHAnsi" w:hAnsiTheme="minorHAnsi"/>
        </w:rPr>
        <w:t>.</w:t>
      </w:r>
    </w:p>
    <w:p w:rsidR="00925498" w:rsidRPr="00F769DE" w:rsidRDefault="00925498" w:rsidP="00F769DE">
      <w:pPr>
        <w:pStyle w:val="Heading1"/>
        <w:widowControl/>
        <w:spacing w:line="240" w:lineRule="auto"/>
        <w:jc w:val="both"/>
        <w:rPr>
          <w:rFonts w:asciiTheme="minorHAnsi" w:hAnsiTheme="minorHAnsi"/>
        </w:rPr>
      </w:pPr>
      <w:bookmarkStart w:id="5" w:name="_Toc4656559"/>
      <w:bookmarkStart w:id="6" w:name="_Toc4656560"/>
      <w:bookmarkStart w:id="7" w:name="_Toc4656561"/>
      <w:bookmarkStart w:id="8" w:name="_Toc4656562"/>
      <w:bookmarkStart w:id="9" w:name="_Toc4656563"/>
      <w:bookmarkEnd w:id="5"/>
      <w:bookmarkEnd w:id="6"/>
      <w:bookmarkEnd w:id="7"/>
      <w:bookmarkEnd w:id="8"/>
      <w:r w:rsidRPr="00F769DE">
        <w:rPr>
          <w:rFonts w:asciiTheme="minorHAnsi" w:hAnsiTheme="minorHAnsi"/>
        </w:rPr>
        <w:t>Open standard development process</w:t>
      </w:r>
      <w:bookmarkEnd w:id="9"/>
    </w:p>
    <w:p w:rsidR="00925498" w:rsidRPr="00F769DE" w:rsidRDefault="00925498">
      <w:pPr>
        <w:jc w:val="both"/>
        <w:rPr>
          <w:rFonts w:asciiTheme="minorHAnsi" w:hAnsiTheme="minorHAnsi"/>
        </w:rPr>
      </w:pPr>
      <w:r w:rsidRPr="00F769DE">
        <w:rPr>
          <w:rFonts w:asciiTheme="minorHAnsi" w:hAnsiTheme="minorHAnsi"/>
        </w:rPr>
        <w:t>The process that will be followed for the development of a new open standard on Coding of Genomic Annotations is based on the well-established and successful approach refined during the last three decades:</w:t>
      </w:r>
    </w:p>
    <w:p w:rsidR="00925498" w:rsidRPr="00F769DE" w:rsidRDefault="00925498">
      <w:pPr>
        <w:pStyle w:val="ListParagraph"/>
        <w:widowControl/>
        <w:numPr>
          <w:ilvl w:val="0"/>
          <w:numId w:val="36"/>
        </w:numPr>
        <w:jc w:val="both"/>
        <w:rPr>
          <w:rFonts w:asciiTheme="minorHAnsi" w:hAnsiTheme="minorHAnsi"/>
        </w:rPr>
      </w:pPr>
      <w:r w:rsidRPr="00F769DE">
        <w:rPr>
          <w:rFonts w:asciiTheme="minorHAnsi" w:hAnsiTheme="minorHAnsi"/>
        </w:rPr>
        <w:t xml:space="preserve">A Draft Call for Proposals is issued (this document) which is open to any interested party ready to accept ISO/IEC IP policy (see later in this document); acceptable proposals can satisfy all or only a subset of the requirements; interested parties which are not members of MPEG have the possibility to address any questions and requests of documentation to a dedicated contact person mentioned below in section </w:t>
      </w:r>
      <w:r w:rsidRPr="00F769DE">
        <w:rPr>
          <w:rFonts w:asciiTheme="minorHAnsi" w:hAnsiTheme="minorHAnsi"/>
        </w:rPr>
        <w:fldChar w:fldCharType="begin"/>
      </w:r>
      <w:r w:rsidRPr="00F769DE">
        <w:rPr>
          <w:rFonts w:asciiTheme="minorHAnsi" w:hAnsiTheme="minorHAnsi"/>
        </w:rPr>
        <w:instrText xml:space="preserve"> REF _Ref444196592 \r \h  \* MERGEFORMAT </w:instrText>
      </w:r>
      <w:r w:rsidRPr="00F769DE">
        <w:rPr>
          <w:rFonts w:asciiTheme="minorHAnsi" w:hAnsiTheme="minorHAnsi"/>
        </w:rPr>
      </w:r>
      <w:r w:rsidRPr="00F769DE">
        <w:rPr>
          <w:rFonts w:asciiTheme="minorHAnsi" w:hAnsiTheme="minorHAnsi"/>
        </w:rPr>
        <w:fldChar w:fldCharType="separate"/>
      </w:r>
      <w:r w:rsidRPr="00F769DE">
        <w:rPr>
          <w:rFonts w:asciiTheme="minorHAnsi" w:hAnsiTheme="minorHAnsi"/>
        </w:rPr>
        <w:t>7</w:t>
      </w:r>
      <w:r w:rsidRPr="00F769DE">
        <w:rPr>
          <w:rFonts w:asciiTheme="minorHAnsi" w:hAnsiTheme="minorHAnsi"/>
        </w:rPr>
        <w:fldChar w:fldCharType="end"/>
      </w:r>
      <w:r w:rsidRPr="00F769DE">
        <w:rPr>
          <w:rFonts w:asciiTheme="minorHAnsi" w:hAnsiTheme="minorHAnsi"/>
        </w:rPr>
        <w:t xml:space="preserve">; </w:t>
      </w:r>
    </w:p>
    <w:p w:rsidR="00925498" w:rsidRPr="00F769DE" w:rsidRDefault="00925498">
      <w:pPr>
        <w:pStyle w:val="ListParagraph"/>
        <w:widowControl/>
        <w:numPr>
          <w:ilvl w:val="0"/>
          <w:numId w:val="36"/>
        </w:numPr>
        <w:jc w:val="both"/>
        <w:rPr>
          <w:rFonts w:asciiTheme="minorHAnsi" w:hAnsiTheme="minorHAnsi"/>
        </w:rPr>
      </w:pPr>
      <w:r w:rsidRPr="00F769DE">
        <w:rPr>
          <w:rFonts w:asciiTheme="minorHAnsi" w:hAnsiTheme="minorHAnsi"/>
        </w:rPr>
        <w:t xml:space="preserve">The evaluation criteria and process elaborated by ISO/TC 276 and MPEG experts and approved by the delegates will be published in parallel to the Final Call for Proposals </w:t>
      </w:r>
      <w:sdt>
        <w:sdtPr>
          <w:rPr>
            <w:rFonts w:asciiTheme="minorHAnsi" w:hAnsiTheme="minorHAnsi"/>
          </w:rPr>
          <w:id w:val="1349826946"/>
          <w:citation/>
        </w:sdtPr>
        <w:sdtEndPr/>
        <w:sdtContent>
          <w:r w:rsidRPr="00F769DE">
            <w:rPr>
              <w:rFonts w:asciiTheme="minorHAnsi" w:hAnsiTheme="minorHAnsi"/>
            </w:rPr>
            <w:fldChar w:fldCharType="begin"/>
          </w:r>
          <w:r w:rsidR="00644740" w:rsidRPr="00F769DE">
            <w:rPr>
              <w:rFonts w:asciiTheme="minorHAnsi" w:hAnsiTheme="minorHAnsi"/>
            </w:rPr>
            <w:instrText xml:space="preserve">CITATION MPE161 \l 2057 </w:instrText>
          </w:r>
          <w:r w:rsidRPr="00F769DE">
            <w:rPr>
              <w:rFonts w:asciiTheme="minorHAnsi" w:hAnsiTheme="minorHAnsi"/>
            </w:rPr>
            <w:fldChar w:fldCharType="separate"/>
          </w:r>
          <w:r w:rsidR="00BE6835" w:rsidRPr="00BE6835">
            <w:rPr>
              <w:rFonts w:asciiTheme="minorHAnsi" w:hAnsiTheme="minorHAnsi"/>
              <w:noProof/>
            </w:rPr>
            <w:t>[7]</w:t>
          </w:r>
          <w:r w:rsidRPr="00F769DE">
            <w:rPr>
              <w:rFonts w:asciiTheme="minorHAnsi" w:hAnsiTheme="minorHAnsi"/>
            </w:rPr>
            <w:fldChar w:fldCharType="end"/>
          </w:r>
        </w:sdtContent>
      </w:sdt>
      <w:r w:rsidRPr="00F769DE">
        <w:rPr>
          <w:rFonts w:asciiTheme="minorHAnsi" w:hAnsiTheme="minorHAnsi"/>
        </w:rPr>
        <w:t>; furthermore, proponents may provide comments on the requirements and the evaluation process in the context of the application scenarios covered by the Call;</w:t>
      </w:r>
    </w:p>
    <w:p w:rsidR="00925498" w:rsidRPr="00F769DE" w:rsidRDefault="00925498">
      <w:pPr>
        <w:pStyle w:val="ListParagraph"/>
        <w:widowControl/>
        <w:numPr>
          <w:ilvl w:val="0"/>
          <w:numId w:val="36"/>
        </w:numPr>
        <w:jc w:val="both"/>
        <w:rPr>
          <w:rFonts w:asciiTheme="minorHAnsi" w:hAnsiTheme="minorHAnsi"/>
        </w:rPr>
      </w:pPr>
      <w:r w:rsidRPr="00F769DE">
        <w:rPr>
          <w:rFonts w:asciiTheme="minorHAnsi" w:hAnsiTheme="minorHAnsi"/>
        </w:rPr>
        <w:t xml:space="preserve">the assessment of the received proposals will identify either a proposal that will become the Test Model, or a set of the most promising technologies that will be combined into the Test Model; </w:t>
      </w:r>
    </w:p>
    <w:p w:rsidR="00925498" w:rsidRPr="00F769DE" w:rsidRDefault="00925498">
      <w:pPr>
        <w:pStyle w:val="ListParagraph"/>
        <w:widowControl/>
        <w:numPr>
          <w:ilvl w:val="0"/>
          <w:numId w:val="36"/>
        </w:numPr>
        <w:jc w:val="both"/>
        <w:rPr>
          <w:rFonts w:asciiTheme="minorHAnsi" w:hAnsiTheme="minorHAnsi"/>
        </w:rPr>
      </w:pPr>
      <w:proofErr w:type="gramStart"/>
      <w:r w:rsidRPr="00F769DE">
        <w:rPr>
          <w:rFonts w:asciiTheme="minorHAnsi" w:hAnsiTheme="minorHAnsi"/>
        </w:rPr>
        <w:t>the</w:t>
      </w:r>
      <w:proofErr w:type="gramEnd"/>
      <w:r w:rsidRPr="00F769DE">
        <w:rPr>
          <w:rFonts w:asciiTheme="minorHAnsi" w:hAnsiTheme="minorHAnsi"/>
        </w:rPr>
        <w:t xml:space="preserve"> Test Model is intended as an initial step and a platform for further collaboration; throughout the working period that will follow the assessment of the proposals, the Test Model will be progressively improved through the specification of several Core Experiments; this process allows integrating further relevant enhancements proposed and identified during the whole period. This working period usually lasts several months;</w:t>
      </w:r>
    </w:p>
    <w:p w:rsidR="00925498" w:rsidRPr="00F769DE" w:rsidRDefault="00925498">
      <w:pPr>
        <w:pStyle w:val="ListParagraph"/>
        <w:widowControl/>
        <w:numPr>
          <w:ilvl w:val="0"/>
          <w:numId w:val="36"/>
        </w:numPr>
        <w:jc w:val="both"/>
        <w:rPr>
          <w:rFonts w:asciiTheme="minorHAnsi" w:hAnsiTheme="minorHAnsi"/>
        </w:rPr>
      </w:pPr>
      <w:r w:rsidRPr="00F769DE">
        <w:rPr>
          <w:rFonts w:asciiTheme="minorHAnsi" w:hAnsiTheme="minorHAnsi"/>
        </w:rPr>
        <w:lastRenderedPageBreak/>
        <w:t>at the end of the process described above, the new standard will be approved according to the established ISO/IEC procedure described available online</w:t>
      </w:r>
      <w:r w:rsidRPr="00F769DE">
        <w:footnoteReference w:id="2"/>
      </w:r>
      <w:r w:rsidRPr="00F769DE">
        <w:rPr>
          <w:rFonts w:asciiTheme="minorHAnsi" w:hAnsiTheme="minorHAnsi"/>
        </w:rPr>
        <w:t>;</w:t>
      </w:r>
    </w:p>
    <w:p w:rsidR="00925498" w:rsidRPr="00F769DE" w:rsidRDefault="00925498">
      <w:pPr>
        <w:pStyle w:val="ListParagraph"/>
        <w:widowControl/>
        <w:numPr>
          <w:ilvl w:val="0"/>
          <w:numId w:val="36"/>
        </w:numPr>
        <w:jc w:val="both"/>
        <w:rPr>
          <w:rFonts w:asciiTheme="minorHAnsi" w:hAnsiTheme="minorHAnsi"/>
        </w:rPr>
      </w:pPr>
      <w:proofErr w:type="gramStart"/>
      <w:r w:rsidRPr="00F769DE">
        <w:rPr>
          <w:rFonts w:asciiTheme="minorHAnsi" w:hAnsiTheme="minorHAnsi"/>
        </w:rPr>
        <w:t>in</w:t>
      </w:r>
      <w:proofErr w:type="gramEnd"/>
      <w:r w:rsidRPr="00F769DE">
        <w:rPr>
          <w:rFonts w:asciiTheme="minorHAnsi" w:hAnsiTheme="minorHAnsi"/>
        </w:rPr>
        <w:t xml:space="preserve"> MPEG "standard" typically means a description of the normative sequence of operations to be performed on compressed and/or transported data in order to reconstruct data into their original (uncompressed) form. This is what MPEG calls "decoding" process. A reference implementation of a "decoder" is typically developed and actually assumes a "normative" status. Conversely one or more entire or partial implementations of "encoders" are also developed as reference examples, but they assume only an "informative" status.</w:t>
      </w:r>
    </w:p>
    <w:p w:rsidR="00925498" w:rsidRPr="00F769DE" w:rsidRDefault="00925498" w:rsidP="00F769DE">
      <w:pPr>
        <w:pStyle w:val="Heading1"/>
        <w:widowControl/>
        <w:spacing w:line="240" w:lineRule="auto"/>
        <w:jc w:val="both"/>
        <w:rPr>
          <w:rFonts w:asciiTheme="minorHAnsi" w:hAnsiTheme="minorHAnsi"/>
        </w:rPr>
      </w:pPr>
      <w:bookmarkStart w:id="10" w:name="_Toc444193826"/>
      <w:bookmarkStart w:id="11" w:name="_Toc4656564"/>
      <w:bookmarkStart w:id="12" w:name="_Toc433317015"/>
      <w:r w:rsidRPr="00F769DE">
        <w:rPr>
          <w:rFonts w:asciiTheme="minorHAnsi" w:hAnsiTheme="minorHAnsi"/>
        </w:rPr>
        <w:t>Technology Solicited by this Call</w:t>
      </w:r>
      <w:bookmarkEnd w:id="10"/>
      <w:bookmarkEnd w:id="11"/>
    </w:p>
    <w:p w:rsidR="00925498" w:rsidRPr="00F769DE" w:rsidRDefault="00925498">
      <w:pPr>
        <w:jc w:val="both"/>
        <w:rPr>
          <w:rFonts w:asciiTheme="minorHAnsi" w:hAnsiTheme="minorHAnsi"/>
        </w:rPr>
      </w:pPr>
      <w:r w:rsidRPr="00F769DE">
        <w:rPr>
          <w:rFonts w:asciiTheme="minorHAnsi" w:hAnsiTheme="minorHAnsi"/>
        </w:rPr>
        <w:t>Responses are solicited that propose technologies for Coding of Genomic Annotations covering at least one of these seven aspects:</w:t>
      </w:r>
    </w:p>
    <w:p w:rsidR="00925498" w:rsidRPr="00F769DE" w:rsidRDefault="00925498">
      <w:pPr>
        <w:widowControl/>
        <w:numPr>
          <w:ilvl w:val="0"/>
          <w:numId w:val="31"/>
        </w:numPr>
        <w:spacing w:after="0" w:line="240" w:lineRule="auto"/>
        <w:jc w:val="both"/>
        <w:rPr>
          <w:rFonts w:asciiTheme="minorHAnsi" w:hAnsiTheme="minorHAnsi"/>
        </w:rPr>
      </w:pPr>
      <w:r w:rsidRPr="00F769DE">
        <w:rPr>
          <w:rFonts w:asciiTheme="minorHAnsi" w:hAnsiTheme="minorHAnsi"/>
        </w:rPr>
        <w:t>Mapping statistics</w:t>
      </w:r>
    </w:p>
    <w:p w:rsidR="00925498" w:rsidRPr="00F769DE" w:rsidRDefault="00925498">
      <w:pPr>
        <w:widowControl/>
        <w:numPr>
          <w:ilvl w:val="0"/>
          <w:numId w:val="31"/>
        </w:numPr>
        <w:spacing w:after="0" w:line="240" w:lineRule="auto"/>
        <w:jc w:val="both"/>
        <w:rPr>
          <w:rFonts w:asciiTheme="minorHAnsi" w:hAnsiTheme="minorHAnsi"/>
        </w:rPr>
      </w:pPr>
      <w:r w:rsidRPr="00F769DE">
        <w:rPr>
          <w:rFonts w:asciiTheme="minorHAnsi" w:hAnsiTheme="minorHAnsi"/>
        </w:rPr>
        <w:t>Quantitative browser tracks</w:t>
      </w:r>
    </w:p>
    <w:p w:rsidR="00925498" w:rsidRPr="00F769DE" w:rsidRDefault="00925498">
      <w:pPr>
        <w:widowControl/>
        <w:numPr>
          <w:ilvl w:val="0"/>
          <w:numId w:val="31"/>
        </w:numPr>
        <w:spacing w:after="0" w:line="240" w:lineRule="auto"/>
        <w:jc w:val="both"/>
        <w:rPr>
          <w:rFonts w:asciiTheme="minorHAnsi" w:hAnsiTheme="minorHAnsi"/>
        </w:rPr>
      </w:pPr>
      <w:r w:rsidRPr="00F769DE">
        <w:rPr>
          <w:rFonts w:asciiTheme="minorHAnsi" w:hAnsiTheme="minorHAnsi"/>
        </w:rPr>
        <w:t>Variants</w:t>
      </w:r>
    </w:p>
    <w:p w:rsidR="00925498" w:rsidRPr="00F769DE" w:rsidRDefault="00925498">
      <w:pPr>
        <w:widowControl/>
        <w:numPr>
          <w:ilvl w:val="0"/>
          <w:numId w:val="31"/>
        </w:numPr>
        <w:spacing w:after="0" w:line="240" w:lineRule="auto"/>
        <w:jc w:val="both"/>
        <w:rPr>
          <w:rFonts w:asciiTheme="minorHAnsi" w:hAnsiTheme="minorHAnsi"/>
        </w:rPr>
      </w:pPr>
      <w:r w:rsidRPr="00F769DE">
        <w:rPr>
          <w:rFonts w:asciiTheme="minorHAnsi" w:hAnsiTheme="minorHAnsi"/>
        </w:rPr>
        <w:t xml:space="preserve">Genome functional annotations </w:t>
      </w:r>
    </w:p>
    <w:p w:rsidR="00925498" w:rsidRPr="00F769DE" w:rsidRDefault="00925498">
      <w:pPr>
        <w:widowControl/>
        <w:numPr>
          <w:ilvl w:val="0"/>
          <w:numId w:val="31"/>
        </w:numPr>
        <w:spacing w:after="0" w:line="240" w:lineRule="auto"/>
        <w:jc w:val="both"/>
        <w:rPr>
          <w:rFonts w:asciiTheme="minorHAnsi" w:hAnsiTheme="minorHAnsi"/>
        </w:rPr>
      </w:pPr>
      <w:r w:rsidRPr="00F769DE">
        <w:rPr>
          <w:rFonts w:asciiTheme="minorHAnsi" w:hAnsiTheme="minorHAnsi"/>
        </w:rPr>
        <w:t>Expression data associated to genome features</w:t>
      </w:r>
    </w:p>
    <w:p w:rsidR="00925498" w:rsidRPr="00F769DE" w:rsidRDefault="00925498">
      <w:pPr>
        <w:widowControl/>
        <w:numPr>
          <w:ilvl w:val="0"/>
          <w:numId w:val="31"/>
        </w:numPr>
        <w:spacing w:after="0" w:line="240" w:lineRule="auto"/>
        <w:jc w:val="both"/>
        <w:rPr>
          <w:rFonts w:asciiTheme="minorHAnsi" w:hAnsiTheme="minorHAnsi"/>
        </w:rPr>
      </w:pPr>
      <w:r w:rsidRPr="00F769DE">
        <w:rPr>
          <w:rFonts w:asciiTheme="minorHAnsi" w:hAnsiTheme="minorHAnsi"/>
        </w:rPr>
        <w:t>Hi-C-like experiments results</w:t>
      </w:r>
    </w:p>
    <w:p w:rsidR="00925498" w:rsidRPr="00F769DE" w:rsidRDefault="00925498" w:rsidP="00F769DE">
      <w:pPr>
        <w:widowControl/>
        <w:numPr>
          <w:ilvl w:val="0"/>
          <w:numId w:val="31"/>
        </w:numPr>
        <w:spacing w:after="0" w:line="240" w:lineRule="auto"/>
        <w:jc w:val="both"/>
        <w:rPr>
          <w:rFonts w:asciiTheme="minorHAnsi" w:hAnsiTheme="minorHAnsi"/>
        </w:rPr>
      </w:pPr>
      <w:r w:rsidRPr="00F769DE">
        <w:rPr>
          <w:rFonts w:asciiTheme="minorHAnsi" w:hAnsiTheme="minorHAnsi"/>
        </w:rPr>
        <w:t>Transport of and access to data belonging to the previous categories.</w:t>
      </w:r>
    </w:p>
    <w:p w:rsidR="00925498" w:rsidRPr="00F769DE" w:rsidRDefault="00925498" w:rsidP="00F769DE">
      <w:pPr>
        <w:spacing w:before="240"/>
        <w:jc w:val="both"/>
        <w:rPr>
          <w:rFonts w:asciiTheme="minorHAnsi" w:hAnsiTheme="minorHAnsi"/>
        </w:rPr>
      </w:pPr>
      <w:r w:rsidRPr="00F769DE">
        <w:rPr>
          <w:rFonts w:asciiTheme="minorHAnsi" w:hAnsiTheme="minorHAnsi"/>
        </w:rPr>
        <w:t xml:space="preserve">For the detailed requirements to be fulfilled by responses refer to the requirements document N18361 </w:t>
      </w:r>
      <w:sdt>
        <w:sdtPr>
          <w:rPr>
            <w:rFonts w:asciiTheme="minorHAnsi" w:hAnsiTheme="minorHAnsi"/>
          </w:rPr>
          <w:id w:val="749936779"/>
          <w:citation/>
        </w:sdtPr>
        <w:sdtEndPr/>
        <w:sdtContent>
          <w:r w:rsidRPr="00F769DE">
            <w:rPr>
              <w:rFonts w:asciiTheme="minorHAnsi" w:hAnsiTheme="minorHAnsi"/>
            </w:rPr>
            <w:fldChar w:fldCharType="begin"/>
          </w:r>
          <w:r w:rsidR="00DE0CEC" w:rsidRPr="00F769DE">
            <w:rPr>
              <w:rFonts w:asciiTheme="minorHAnsi" w:hAnsiTheme="minorHAnsi"/>
            </w:rPr>
            <w:instrText xml:space="preserve">CITATION MPE162 \l 2057 </w:instrText>
          </w:r>
          <w:r w:rsidRPr="00F769DE">
            <w:rPr>
              <w:rFonts w:asciiTheme="minorHAnsi" w:hAnsiTheme="minorHAnsi"/>
            </w:rPr>
            <w:fldChar w:fldCharType="separate"/>
          </w:r>
          <w:r w:rsidR="00BE6835" w:rsidRPr="00BE6835">
            <w:rPr>
              <w:rFonts w:asciiTheme="minorHAnsi" w:hAnsiTheme="minorHAnsi"/>
              <w:noProof/>
            </w:rPr>
            <w:t>[5]</w:t>
          </w:r>
          <w:r w:rsidRPr="00F769DE">
            <w:rPr>
              <w:rFonts w:asciiTheme="minorHAnsi" w:hAnsiTheme="minorHAnsi"/>
            </w:rPr>
            <w:fldChar w:fldCharType="end"/>
          </w:r>
        </w:sdtContent>
      </w:sdt>
      <w:r w:rsidRPr="00F769DE">
        <w:rPr>
          <w:rFonts w:asciiTheme="minorHAnsi" w:hAnsiTheme="minorHAnsi"/>
        </w:rPr>
        <w:t>.</w:t>
      </w:r>
    </w:p>
    <w:p w:rsidR="00925498" w:rsidRPr="00F769DE" w:rsidRDefault="00925498" w:rsidP="00F769DE">
      <w:pPr>
        <w:pStyle w:val="Heading1"/>
        <w:widowControl/>
        <w:spacing w:line="240" w:lineRule="auto"/>
        <w:jc w:val="both"/>
        <w:rPr>
          <w:rFonts w:asciiTheme="minorHAnsi" w:hAnsiTheme="minorHAnsi"/>
        </w:rPr>
      </w:pPr>
      <w:bookmarkStart w:id="13" w:name="_Toc4656565"/>
      <w:r w:rsidRPr="00F769DE">
        <w:rPr>
          <w:rFonts w:asciiTheme="minorHAnsi" w:hAnsiTheme="minorHAnsi"/>
        </w:rPr>
        <w:t>Source Code and IPR</w:t>
      </w:r>
      <w:bookmarkEnd w:id="13"/>
    </w:p>
    <w:p w:rsidR="00925498" w:rsidRPr="00F769DE" w:rsidRDefault="00925498" w:rsidP="00F769DE">
      <w:pPr>
        <w:jc w:val="both"/>
        <w:rPr>
          <w:rFonts w:asciiTheme="minorHAnsi" w:hAnsiTheme="minorHAnsi"/>
        </w:rPr>
      </w:pPr>
      <w:r w:rsidRPr="00F769DE">
        <w:rPr>
          <w:rFonts w:asciiTheme="minorHAnsi" w:hAnsiTheme="minorHAnsi"/>
        </w:rPr>
        <w:t>Proponents are advised that, upon acceptance into the standardization process, they may be required to make available source code software for certain parts of their technology. This code will be included in the standard as Reference Software to be released under the Reference Software Copyright License in annex (</w:t>
      </w:r>
      <w:r w:rsidR="00DE0CEC" w:rsidRPr="00F769DE">
        <w:rPr>
          <w:rFonts w:asciiTheme="minorHAnsi" w:hAnsiTheme="minorHAnsi"/>
        </w:rPr>
        <w:t>15898</w:t>
      </w:r>
      <w:r w:rsidRPr="00F769DE">
        <w:rPr>
          <w:rFonts w:asciiTheme="minorHAnsi" w:hAnsiTheme="minorHAnsi"/>
        </w:rPr>
        <w:t xml:space="preserve">). If proponents feel that any aspects of their technology should not be made available in source code, they should clearly state which aspects and why. </w:t>
      </w:r>
    </w:p>
    <w:p w:rsidR="00925498" w:rsidRPr="00F769DE" w:rsidRDefault="00925498">
      <w:pPr>
        <w:jc w:val="both"/>
        <w:rPr>
          <w:rFonts w:asciiTheme="minorHAnsi" w:hAnsiTheme="minorHAnsi"/>
        </w:rPr>
      </w:pPr>
      <w:r w:rsidRPr="00F769DE">
        <w:rPr>
          <w:rFonts w:asciiTheme="minorHAnsi" w:hAnsiTheme="minorHAnsi"/>
        </w:rPr>
        <w:t>Furthermore, proponents are advised that this Call is being made under the auspices of ISO/IEC, and as such, subject to the ITU-T/ITU-R/ISO/IEC Intellectual Property Rights Policy as approved by the ISO, IEC and ITU councils</w:t>
      </w:r>
      <w:r w:rsidRPr="00F769DE">
        <w:rPr>
          <w:rStyle w:val="FootnoteReference"/>
          <w:rFonts w:asciiTheme="minorHAnsi" w:hAnsiTheme="minorHAnsi"/>
        </w:rPr>
        <w:footnoteReference w:id="3"/>
      </w:r>
      <w:r w:rsidRPr="00F769DE">
        <w:rPr>
          <w:rFonts w:asciiTheme="minorHAnsi" w:hAnsiTheme="minorHAnsi"/>
        </w:rPr>
        <w:t xml:space="preserve">. </w:t>
      </w:r>
    </w:p>
    <w:p w:rsidR="00925498" w:rsidRPr="00F769DE" w:rsidRDefault="00925498" w:rsidP="00F769DE">
      <w:pPr>
        <w:pStyle w:val="Heading1"/>
        <w:widowControl/>
        <w:spacing w:line="240" w:lineRule="auto"/>
        <w:jc w:val="both"/>
        <w:rPr>
          <w:rFonts w:asciiTheme="minorHAnsi" w:hAnsiTheme="minorHAnsi"/>
        </w:rPr>
      </w:pPr>
      <w:bookmarkStart w:id="14" w:name="_Toc4656566"/>
      <w:r w:rsidRPr="00F769DE">
        <w:rPr>
          <w:rFonts w:asciiTheme="minorHAnsi" w:hAnsiTheme="minorHAnsi"/>
        </w:rPr>
        <w:t>Timetable and Procedures</w:t>
      </w:r>
      <w:bookmarkEnd w:id="14"/>
    </w:p>
    <w:p w:rsidR="00925498" w:rsidRPr="00F769DE" w:rsidRDefault="00925498" w:rsidP="00F769DE">
      <w:pPr>
        <w:jc w:val="both"/>
        <w:rPr>
          <w:rFonts w:asciiTheme="minorHAnsi" w:hAnsiTheme="minorHAnsi"/>
        </w:rPr>
      </w:pPr>
      <w:r w:rsidRPr="00F769DE">
        <w:rPr>
          <w:rFonts w:asciiTheme="minorHAnsi" w:hAnsiTheme="minorHAnsi"/>
        </w:rPr>
        <w:t>The following estimated milestones are planned:</w:t>
      </w:r>
    </w:p>
    <w:p w:rsidR="00925498" w:rsidRPr="00F769DE" w:rsidRDefault="00925498" w:rsidP="00F769DE">
      <w:pPr>
        <w:pStyle w:val="ListParagraph"/>
        <w:widowControl/>
        <w:numPr>
          <w:ilvl w:val="0"/>
          <w:numId w:val="32"/>
        </w:numPr>
        <w:jc w:val="both"/>
        <w:rPr>
          <w:rFonts w:asciiTheme="minorHAnsi" w:hAnsiTheme="minorHAnsi"/>
        </w:rPr>
      </w:pPr>
      <w:r w:rsidRPr="00F769DE">
        <w:rPr>
          <w:rFonts w:asciiTheme="minorHAnsi" w:hAnsiTheme="minorHAnsi"/>
        </w:rPr>
        <w:t xml:space="preserve">Draft </w:t>
      </w:r>
      <w:proofErr w:type="spellStart"/>
      <w:r w:rsidRPr="00F769DE">
        <w:rPr>
          <w:rFonts w:asciiTheme="minorHAnsi" w:hAnsiTheme="minorHAnsi"/>
        </w:rPr>
        <w:t>CfP</w:t>
      </w:r>
      <w:proofErr w:type="spellEnd"/>
      <w:r w:rsidRPr="00F769DE">
        <w:rPr>
          <w:rFonts w:asciiTheme="minorHAnsi" w:hAnsiTheme="minorHAnsi"/>
        </w:rPr>
        <w:t xml:space="preserve"> Issued -Geneva, Switzerland, 29th March 2019</w:t>
      </w:r>
    </w:p>
    <w:p w:rsidR="00925498" w:rsidRPr="00F769DE" w:rsidRDefault="00925498" w:rsidP="00F769DE">
      <w:pPr>
        <w:pStyle w:val="ListParagraph"/>
        <w:widowControl/>
        <w:numPr>
          <w:ilvl w:val="0"/>
          <w:numId w:val="32"/>
        </w:numPr>
        <w:jc w:val="both"/>
        <w:rPr>
          <w:rFonts w:asciiTheme="minorHAnsi" w:hAnsiTheme="minorHAnsi"/>
        </w:rPr>
      </w:pPr>
      <w:proofErr w:type="spellStart"/>
      <w:r w:rsidRPr="00F769DE">
        <w:rPr>
          <w:rFonts w:asciiTheme="minorHAnsi" w:hAnsiTheme="minorHAnsi"/>
        </w:rPr>
        <w:t>CfP</w:t>
      </w:r>
      <w:proofErr w:type="spellEnd"/>
      <w:r w:rsidRPr="00F769DE">
        <w:rPr>
          <w:rFonts w:asciiTheme="minorHAnsi" w:hAnsiTheme="minorHAnsi"/>
        </w:rPr>
        <w:t xml:space="preserve"> Issued - Goteborg, Sweden, 12</w:t>
      </w:r>
      <w:r w:rsidRPr="00F769DE">
        <w:rPr>
          <w:rFonts w:asciiTheme="minorHAnsi" w:hAnsiTheme="minorHAnsi"/>
          <w:vertAlign w:val="superscript"/>
        </w:rPr>
        <w:t>th</w:t>
      </w:r>
      <w:r w:rsidRPr="00F769DE">
        <w:rPr>
          <w:rFonts w:asciiTheme="minorHAnsi" w:hAnsiTheme="minorHAnsi"/>
        </w:rPr>
        <w:t xml:space="preserve"> July 2019</w:t>
      </w:r>
    </w:p>
    <w:p w:rsidR="00925498" w:rsidRPr="00F769DE" w:rsidRDefault="00925498" w:rsidP="00F769DE">
      <w:pPr>
        <w:pStyle w:val="ListParagraph"/>
        <w:widowControl/>
        <w:numPr>
          <w:ilvl w:val="0"/>
          <w:numId w:val="32"/>
        </w:numPr>
        <w:jc w:val="both"/>
        <w:rPr>
          <w:rFonts w:asciiTheme="minorHAnsi" w:hAnsiTheme="minorHAnsi"/>
        </w:rPr>
      </w:pPr>
      <w:proofErr w:type="spellStart"/>
      <w:r w:rsidRPr="00F769DE">
        <w:rPr>
          <w:rFonts w:asciiTheme="minorHAnsi" w:hAnsiTheme="minorHAnsi"/>
        </w:rPr>
        <w:t>CfP</w:t>
      </w:r>
      <w:proofErr w:type="spellEnd"/>
      <w:r w:rsidRPr="00F769DE">
        <w:rPr>
          <w:rFonts w:asciiTheme="minorHAnsi" w:hAnsiTheme="minorHAnsi"/>
        </w:rPr>
        <w:t xml:space="preserve"> Responses: Deadline for Submissions 2</w:t>
      </w:r>
      <w:r w:rsidRPr="00F769DE">
        <w:rPr>
          <w:rFonts w:asciiTheme="minorHAnsi" w:hAnsiTheme="minorHAnsi"/>
          <w:vertAlign w:val="superscript"/>
        </w:rPr>
        <w:t>nd</w:t>
      </w:r>
      <w:r w:rsidRPr="00F769DE">
        <w:rPr>
          <w:rFonts w:asciiTheme="minorHAnsi" w:hAnsiTheme="minorHAnsi"/>
        </w:rPr>
        <w:t xml:space="preserve"> October 2019.</w:t>
      </w:r>
    </w:p>
    <w:p w:rsidR="00925498" w:rsidRPr="00F769DE" w:rsidRDefault="00925498" w:rsidP="00F769DE">
      <w:pPr>
        <w:pStyle w:val="ListParagraph"/>
        <w:widowControl/>
        <w:numPr>
          <w:ilvl w:val="0"/>
          <w:numId w:val="32"/>
        </w:numPr>
        <w:jc w:val="both"/>
        <w:rPr>
          <w:rFonts w:asciiTheme="minorHAnsi" w:hAnsiTheme="minorHAnsi"/>
        </w:rPr>
      </w:pPr>
      <w:r w:rsidRPr="00F769DE">
        <w:rPr>
          <w:rFonts w:asciiTheme="minorHAnsi" w:hAnsiTheme="minorHAnsi"/>
        </w:rPr>
        <w:t>Technology identification and selection - Geneva, Switzerland, 11</w:t>
      </w:r>
      <w:r w:rsidRPr="00F769DE">
        <w:rPr>
          <w:rFonts w:asciiTheme="minorHAnsi" w:hAnsiTheme="minorHAnsi"/>
          <w:vertAlign w:val="superscript"/>
        </w:rPr>
        <w:t>th</w:t>
      </w:r>
      <w:r w:rsidR="0088533C">
        <w:rPr>
          <w:rFonts w:asciiTheme="minorHAnsi" w:hAnsiTheme="minorHAnsi"/>
        </w:rPr>
        <w:t xml:space="preserve"> </w:t>
      </w:r>
      <w:r w:rsidRPr="00F769DE">
        <w:rPr>
          <w:rFonts w:asciiTheme="minorHAnsi" w:hAnsiTheme="minorHAnsi"/>
        </w:rPr>
        <w:t>October, 2019</w:t>
      </w:r>
    </w:p>
    <w:p w:rsidR="00925498" w:rsidRPr="00F769DE" w:rsidRDefault="00925498" w:rsidP="00F769DE">
      <w:pPr>
        <w:pStyle w:val="ListParagraph"/>
        <w:widowControl/>
        <w:numPr>
          <w:ilvl w:val="0"/>
          <w:numId w:val="32"/>
        </w:numPr>
        <w:jc w:val="both"/>
        <w:rPr>
          <w:rFonts w:asciiTheme="minorHAnsi" w:hAnsiTheme="minorHAnsi"/>
        </w:rPr>
      </w:pPr>
      <w:r w:rsidRPr="00F769DE">
        <w:rPr>
          <w:rFonts w:asciiTheme="minorHAnsi" w:hAnsiTheme="minorHAnsi"/>
        </w:rPr>
        <w:t>Test Model 0 and preliminary Working Draft – January 2020</w:t>
      </w:r>
    </w:p>
    <w:p w:rsidR="00925498" w:rsidRPr="00F769DE" w:rsidRDefault="00925498" w:rsidP="00F769DE">
      <w:pPr>
        <w:pStyle w:val="ListParagraph"/>
        <w:widowControl/>
        <w:numPr>
          <w:ilvl w:val="0"/>
          <w:numId w:val="32"/>
        </w:numPr>
        <w:jc w:val="both"/>
        <w:rPr>
          <w:rFonts w:asciiTheme="minorHAnsi" w:hAnsiTheme="minorHAnsi"/>
        </w:rPr>
      </w:pPr>
      <w:r w:rsidRPr="00F769DE">
        <w:rPr>
          <w:rFonts w:asciiTheme="minorHAnsi" w:hAnsiTheme="minorHAnsi"/>
        </w:rPr>
        <w:lastRenderedPageBreak/>
        <w:t>Committee Draft – July 2020</w:t>
      </w:r>
    </w:p>
    <w:p w:rsidR="00925498" w:rsidRPr="00F769DE" w:rsidRDefault="00925498" w:rsidP="00F769DE">
      <w:pPr>
        <w:pStyle w:val="ListParagraph"/>
        <w:widowControl/>
        <w:numPr>
          <w:ilvl w:val="0"/>
          <w:numId w:val="32"/>
        </w:numPr>
        <w:jc w:val="both"/>
        <w:rPr>
          <w:rFonts w:asciiTheme="minorHAnsi" w:hAnsiTheme="minorHAnsi"/>
        </w:rPr>
      </w:pPr>
      <w:r w:rsidRPr="00F769DE">
        <w:rPr>
          <w:rFonts w:asciiTheme="minorHAnsi" w:hAnsiTheme="minorHAnsi"/>
        </w:rPr>
        <w:t>Draft International Standard – January 2021</w:t>
      </w:r>
    </w:p>
    <w:p w:rsidR="00925498" w:rsidRPr="00F769DE" w:rsidRDefault="00925498" w:rsidP="00F769DE">
      <w:pPr>
        <w:pStyle w:val="ListParagraph"/>
        <w:widowControl/>
        <w:numPr>
          <w:ilvl w:val="0"/>
          <w:numId w:val="32"/>
        </w:numPr>
        <w:jc w:val="both"/>
        <w:rPr>
          <w:rFonts w:asciiTheme="minorHAnsi" w:hAnsiTheme="minorHAnsi"/>
        </w:rPr>
      </w:pPr>
      <w:r w:rsidRPr="00F769DE">
        <w:rPr>
          <w:rFonts w:asciiTheme="minorHAnsi" w:hAnsiTheme="minorHAnsi"/>
        </w:rPr>
        <w:t>Final Draft International Standard – July 2021</w:t>
      </w:r>
    </w:p>
    <w:p w:rsidR="00925498" w:rsidRPr="00F769DE" w:rsidRDefault="00925498" w:rsidP="00F769DE">
      <w:pPr>
        <w:jc w:val="both"/>
        <w:rPr>
          <w:rFonts w:asciiTheme="minorHAnsi" w:hAnsiTheme="minorHAnsi"/>
        </w:rPr>
      </w:pPr>
      <w:r w:rsidRPr="00F769DE">
        <w:rPr>
          <w:rFonts w:asciiTheme="minorHAnsi" w:hAnsiTheme="minorHAnsi"/>
        </w:rPr>
        <w:t xml:space="preserve">All communications concerning the Call and responses thereto should be addressed to the </w:t>
      </w:r>
      <w:proofErr w:type="spellStart"/>
      <w:r w:rsidRPr="00F769DE">
        <w:rPr>
          <w:rFonts w:asciiTheme="minorHAnsi" w:hAnsiTheme="minorHAnsi"/>
        </w:rPr>
        <w:t>CfP</w:t>
      </w:r>
      <w:proofErr w:type="spellEnd"/>
      <w:r w:rsidRPr="00F769DE">
        <w:rPr>
          <w:rFonts w:asciiTheme="minorHAnsi" w:hAnsiTheme="minorHAnsi"/>
        </w:rPr>
        <w:t xml:space="preserve"> Contacts (listed below), and communications are preferred in electronic form, via email.</w:t>
      </w:r>
    </w:p>
    <w:p w:rsidR="00925498" w:rsidRPr="00F769DE" w:rsidRDefault="00925498">
      <w:pPr>
        <w:jc w:val="both"/>
        <w:rPr>
          <w:rFonts w:asciiTheme="minorHAnsi" w:hAnsiTheme="minorHAnsi"/>
        </w:rPr>
      </w:pPr>
      <w:r w:rsidRPr="00F769DE">
        <w:rPr>
          <w:rFonts w:asciiTheme="minorHAnsi" w:hAnsiTheme="minorHAnsi"/>
        </w:rPr>
        <w:t xml:space="preserve">Interested parties should approach the </w:t>
      </w:r>
      <w:proofErr w:type="spellStart"/>
      <w:r w:rsidRPr="00F769DE">
        <w:rPr>
          <w:rFonts w:asciiTheme="minorHAnsi" w:hAnsiTheme="minorHAnsi"/>
        </w:rPr>
        <w:t>CfP</w:t>
      </w:r>
      <w:proofErr w:type="spellEnd"/>
      <w:r w:rsidRPr="00F769DE">
        <w:rPr>
          <w:rFonts w:asciiTheme="minorHAnsi" w:hAnsiTheme="minorHAnsi"/>
        </w:rPr>
        <w:t xml:space="preserve"> Contacts for assistance regarding all aspects of their submission and subsequent attendance at ISO meetings, which may involve explaining how they can become accredited to attend the meetings.</w:t>
      </w:r>
    </w:p>
    <w:p w:rsidR="00925498" w:rsidRPr="00F769DE" w:rsidRDefault="00925498" w:rsidP="00F769DE">
      <w:pPr>
        <w:pStyle w:val="Heading2"/>
        <w:widowControl/>
        <w:spacing w:line="240" w:lineRule="auto"/>
        <w:jc w:val="both"/>
        <w:rPr>
          <w:rFonts w:asciiTheme="minorHAnsi" w:hAnsiTheme="minorHAnsi"/>
          <w:lang w:val="en-US"/>
        </w:rPr>
      </w:pPr>
      <w:bookmarkStart w:id="15" w:name="_Toc4656567"/>
      <w:r w:rsidRPr="00F769DE">
        <w:rPr>
          <w:rFonts w:asciiTheme="minorHAnsi" w:hAnsiTheme="minorHAnsi"/>
          <w:lang w:val="en-US"/>
        </w:rPr>
        <w:t>Registration</w:t>
      </w:r>
      <w:bookmarkEnd w:id="15"/>
    </w:p>
    <w:p w:rsidR="00925498" w:rsidRPr="00F769DE" w:rsidRDefault="00925498" w:rsidP="00F769DE">
      <w:pPr>
        <w:jc w:val="both"/>
        <w:rPr>
          <w:rFonts w:asciiTheme="minorHAnsi" w:hAnsiTheme="minorHAnsi"/>
        </w:rPr>
      </w:pPr>
      <w:r w:rsidRPr="00F769DE">
        <w:rPr>
          <w:rFonts w:asciiTheme="minorHAnsi" w:hAnsiTheme="minorHAnsi"/>
        </w:rPr>
        <w:t>There is no need to register interest in responding to this call.</w:t>
      </w:r>
    </w:p>
    <w:p w:rsidR="00925498" w:rsidRPr="00F769DE" w:rsidRDefault="00925498" w:rsidP="00F769DE">
      <w:pPr>
        <w:pStyle w:val="Heading2"/>
        <w:widowControl/>
        <w:spacing w:line="240" w:lineRule="auto"/>
        <w:jc w:val="both"/>
        <w:rPr>
          <w:rFonts w:asciiTheme="minorHAnsi" w:hAnsiTheme="minorHAnsi"/>
          <w:lang w:val="en-US"/>
        </w:rPr>
      </w:pPr>
      <w:bookmarkStart w:id="16" w:name="_Toc4656568"/>
      <w:r w:rsidRPr="00F769DE">
        <w:rPr>
          <w:rFonts w:asciiTheme="minorHAnsi" w:hAnsiTheme="minorHAnsi"/>
          <w:lang w:val="en-US"/>
        </w:rPr>
        <w:t>Items to be submitted</w:t>
      </w:r>
      <w:bookmarkEnd w:id="16"/>
    </w:p>
    <w:p w:rsidR="00925498" w:rsidRPr="00F769DE" w:rsidRDefault="00925498" w:rsidP="00F769DE">
      <w:pPr>
        <w:jc w:val="both"/>
        <w:rPr>
          <w:rFonts w:asciiTheme="minorHAnsi" w:hAnsiTheme="minorHAnsi"/>
        </w:rPr>
      </w:pPr>
      <w:proofErr w:type="spellStart"/>
      <w:r w:rsidRPr="00F769DE">
        <w:rPr>
          <w:rFonts w:asciiTheme="minorHAnsi" w:hAnsiTheme="minorHAnsi"/>
        </w:rPr>
        <w:t>CfP</w:t>
      </w:r>
      <w:proofErr w:type="spellEnd"/>
      <w:r w:rsidRPr="00F769DE">
        <w:rPr>
          <w:rFonts w:asciiTheme="minorHAnsi" w:hAnsiTheme="minorHAnsi"/>
        </w:rPr>
        <w:t xml:space="preserve"> respondents should submit the following:</w:t>
      </w:r>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t xml:space="preserve">A description of the technology having sufficient detail to permit technical discussions. </w:t>
      </w:r>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t>A definition of the annotation format addressed</w:t>
      </w:r>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t xml:space="preserve">A list of satisfied requirements </w:t>
      </w:r>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t xml:space="preserve">A description of the encoding technology </w:t>
      </w:r>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t>Evidence of the performance of the technology, including compression factor and any other meaningful metrics the proponents deem appropriate</w:t>
      </w:r>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t xml:space="preserve">The self-assessment template filled with the relevant information for the proposed technology that can be found in the Evaluation Criteria document (NXXXX) </w:t>
      </w:r>
      <w:sdt>
        <w:sdtPr>
          <w:rPr>
            <w:rFonts w:asciiTheme="minorHAnsi" w:hAnsiTheme="minorHAnsi"/>
          </w:rPr>
          <w:id w:val="319470315"/>
          <w:citation/>
        </w:sdtPr>
        <w:sdtEndPr/>
        <w:sdtContent>
          <w:r w:rsidRPr="00F769DE">
            <w:rPr>
              <w:rFonts w:asciiTheme="minorHAnsi" w:hAnsiTheme="minorHAnsi"/>
            </w:rPr>
            <w:fldChar w:fldCharType="begin"/>
          </w:r>
          <w:r w:rsidR="00644740" w:rsidRPr="00F769DE">
            <w:rPr>
              <w:rFonts w:asciiTheme="minorHAnsi" w:hAnsiTheme="minorHAnsi"/>
            </w:rPr>
            <w:instrText xml:space="preserve">CITATION MPE161 \l 2057 </w:instrText>
          </w:r>
          <w:r w:rsidRPr="00F769DE">
            <w:rPr>
              <w:rFonts w:asciiTheme="minorHAnsi" w:hAnsiTheme="minorHAnsi"/>
            </w:rPr>
            <w:fldChar w:fldCharType="separate"/>
          </w:r>
          <w:r w:rsidR="00BE6835" w:rsidRPr="00BE6835">
            <w:rPr>
              <w:rFonts w:asciiTheme="minorHAnsi" w:hAnsiTheme="minorHAnsi"/>
              <w:noProof/>
            </w:rPr>
            <w:t>[7]</w:t>
          </w:r>
          <w:r w:rsidRPr="00F769DE">
            <w:rPr>
              <w:rFonts w:asciiTheme="minorHAnsi" w:hAnsiTheme="minorHAnsi"/>
            </w:rPr>
            <w:fldChar w:fldCharType="end"/>
          </w:r>
        </w:sdtContent>
      </w:sdt>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t xml:space="preserve">If appropriate, the proponent may provide comments on the requirements and the evaluation process in context of the application scenarios or use cases.  </w:t>
      </w:r>
    </w:p>
    <w:p w:rsidR="00925498" w:rsidRPr="00F769DE" w:rsidRDefault="00925498">
      <w:pPr>
        <w:jc w:val="both"/>
        <w:rPr>
          <w:rFonts w:asciiTheme="minorHAnsi" w:hAnsiTheme="minorHAnsi"/>
        </w:rPr>
      </w:pPr>
      <w:r w:rsidRPr="00F769DE">
        <w:rPr>
          <w:rFonts w:asciiTheme="minorHAnsi" w:hAnsiTheme="minorHAnsi"/>
        </w:rPr>
        <w:t>The proponent’s documents should be provided in Microsoft Word format.</w:t>
      </w:r>
    </w:p>
    <w:p w:rsidR="00925498" w:rsidRPr="00F769DE" w:rsidRDefault="00925498">
      <w:pPr>
        <w:jc w:val="both"/>
        <w:rPr>
          <w:rFonts w:asciiTheme="minorHAnsi" w:hAnsiTheme="minorHAnsi"/>
          <w:highlight w:val="yellow"/>
        </w:rPr>
      </w:pPr>
    </w:p>
    <w:p w:rsidR="00925498" w:rsidRPr="00F769DE" w:rsidRDefault="00925498">
      <w:pPr>
        <w:jc w:val="both"/>
        <w:rPr>
          <w:rFonts w:asciiTheme="minorHAnsi" w:hAnsiTheme="minorHAnsi"/>
          <w:b/>
        </w:rPr>
      </w:pPr>
      <w:r w:rsidRPr="00F769DE">
        <w:rPr>
          <w:rFonts w:asciiTheme="minorHAnsi" w:hAnsiTheme="minorHAnsi"/>
          <w:b/>
        </w:rPr>
        <w:t>Important dates to answer this Call for Proposals are:</w:t>
      </w:r>
    </w:p>
    <w:p w:rsidR="00925498" w:rsidRPr="00F769DE" w:rsidRDefault="00925498">
      <w:pPr>
        <w:pStyle w:val="ListParagraph"/>
        <w:widowControl/>
        <w:numPr>
          <w:ilvl w:val="0"/>
          <w:numId w:val="37"/>
        </w:numPr>
        <w:jc w:val="both"/>
        <w:rPr>
          <w:rFonts w:asciiTheme="minorHAnsi" w:hAnsiTheme="minorHAnsi"/>
          <w:b/>
        </w:rPr>
      </w:pPr>
      <w:r w:rsidRPr="00F769DE">
        <w:rPr>
          <w:rFonts w:asciiTheme="minorHAnsi" w:hAnsiTheme="minorHAnsi"/>
          <w:b/>
        </w:rPr>
        <w:t>30</w:t>
      </w:r>
      <w:r w:rsidRPr="00F769DE">
        <w:rPr>
          <w:rFonts w:asciiTheme="minorHAnsi" w:hAnsiTheme="minorHAnsi"/>
          <w:b/>
          <w:vertAlign w:val="superscript"/>
        </w:rPr>
        <w:t>th</w:t>
      </w:r>
      <w:r w:rsidRPr="00F769DE">
        <w:rPr>
          <w:rFonts w:asciiTheme="minorHAnsi" w:hAnsiTheme="minorHAnsi"/>
          <w:b/>
        </w:rPr>
        <w:t xml:space="preserve"> September 2019 23:59 CET: Proponents must register documentation related to their submission as MPEG input contribution on the MPEG documents repository (</w:t>
      </w:r>
      <w:hyperlink r:id="rId10" w:history="1">
        <w:r w:rsidRPr="00F769DE">
          <w:rPr>
            <w:rStyle w:val="Hyperlink"/>
            <w:rFonts w:asciiTheme="minorHAnsi" w:hAnsiTheme="minorHAnsi"/>
            <w:b/>
          </w:rPr>
          <w:t>http://wg11.sc29.org/</w:t>
        </w:r>
      </w:hyperlink>
      <w:r w:rsidRPr="00F769DE">
        <w:rPr>
          <w:rFonts w:asciiTheme="minorHAnsi" w:hAnsiTheme="minorHAnsi"/>
          <w:b/>
        </w:rPr>
        <w:t>)</w:t>
      </w:r>
    </w:p>
    <w:p w:rsidR="00925498" w:rsidRPr="00F769DE" w:rsidRDefault="00925498">
      <w:pPr>
        <w:pStyle w:val="ListParagraph"/>
        <w:widowControl/>
        <w:numPr>
          <w:ilvl w:val="0"/>
          <w:numId w:val="37"/>
        </w:numPr>
        <w:jc w:val="both"/>
        <w:rPr>
          <w:rFonts w:asciiTheme="minorHAnsi" w:hAnsiTheme="minorHAnsi"/>
        </w:rPr>
      </w:pPr>
      <w:r w:rsidRPr="00F769DE">
        <w:rPr>
          <w:rFonts w:asciiTheme="minorHAnsi" w:hAnsiTheme="minorHAnsi"/>
          <w:b/>
        </w:rPr>
        <w:t>2</w:t>
      </w:r>
      <w:r w:rsidRPr="00F769DE">
        <w:rPr>
          <w:rFonts w:asciiTheme="minorHAnsi" w:hAnsiTheme="minorHAnsi"/>
          <w:b/>
          <w:vertAlign w:val="superscript"/>
        </w:rPr>
        <w:t>nd</w:t>
      </w:r>
      <w:r w:rsidRPr="00F769DE">
        <w:rPr>
          <w:rFonts w:asciiTheme="minorHAnsi" w:hAnsiTheme="minorHAnsi"/>
          <w:b/>
        </w:rPr>
        <w:t xml:space="preserve"> October 2016 23:59 CET: Proponents must upload the complete documentation to the MPEG documents repository (</w:t>
      </w:r>
      <w:hyperlink r:id="rId11" w:history="1">
        <w:r w:rsidRPr="00F769DE">
          <w:rPr>
            <w:rStyle w:val="Hyperlink"/>
            <w:rFonts w:asciiTheme="minorHAnsi" w:hAnsiTheme="minorHAnsi"/>
            <w:b/>
          </w:rPr>
          <w:t>http://wg11.sc29.org/</w:t>
        </w:r>
      </w:hyperlink>
      <w:r w:rsidRPr="00F769DE">
        <w:rPr>
          <w:rFonts w:asciiTheme="minorHAnsi" w:hAnsiTheme="minorHAnsi"/>
          <w:b/>
        </w:rPr>
        <w:t>)</w:t>
      </w:r>
    </w:p>
    <w:p w:rsidR="00925498" w:rsidRPr="00F769DE" w:rsidRDefault="00925498" w:rsidP="00F769DE">
      <w:pPr>
        <w:pStyle w:val="ListParagraph"/>
        <w:jc w:val="both"/>
        <w:rPr>
          <w:rFonts w:asciiTheme="minorHAnsi" w:hAnsiTheme="minorHAnsi"/>
        </w:rPr>
      </w:pPr>
    </w:p>
    <w:p w:rsidR="00925498" w:rsidRPr="00F769DE" w:rsidRDefault="00925498">
      <w:pPr>
        <w:jc w:val="both"/>
        <w:rPr>
          <w:rFonts w:asciiTheme="minorHAnsi" w:hAnsiTheme="minorHAnsi"/>
        </w:rPr>
      </w:pPr>
      <w:r w:rsidRPr="00F769DE">
        <w:rPr>
          <w:rFonts w:asciiTheme="minorHAnsi" w:hAnsiTheme="minorHAnsi"/>
          <w:b/>
        </w:rPr>
        <w:t>To support evaluation tests proponents should submit:</w:t>
      </w:r>
    </w:p>
    <w:p w:rsidR="0086321A" w:rsidRPr="00644740" w:rsidRDefault="00925498" w:rsidP="00F769DE">
      <w:pPr>
        <w:pStyle w:val="ListParagraph"/>
        <w:widowControl/>
        <w:numPr>
          <w:ilvl w:val="0"/>
          <w:numId w:val="38"/>
        </w:numPr>
        <w:jc w:val="both"/>
        <w:rPr>
          <w:rFonts w:asciiTheme="minorHAnsi" w:hAnsiTheme="minorHAnsi"/>
          <w:b/>
        </w:rPr>
      </w:pPr>
      <w:r w:rsidRPr="00F769DE">
        <w:rPr>
          <w:rFonts w:asciiTheme="minorHAnsi" w:hAnsiTheme="minorHAnsi"/>
          <w:b/>
        </w:rPr>
        <w:t xml:space="preserve">Executables – Decoders and encoders must be delivered to the </w:t>
      </w:r>
      <w:proofErr w:type="spellStart"/>
      <w:r w:rsidRPr="00F769DE">
        <w:rPr>
          <w:rFonts w:asciiTheme="minorHAnsi" w:hAnsiTheme="minorHAnsi"/>
          <w:b/>
        </w:rPr>
        <w:t>CfP</w:t>
      </w:r>
      <w:proofErr w:type="spellEnd"/>
      <w:r w:rsidRPr="00F769DE">
        <w:rPr>
          <w:rFonts w:asciiTheme="minorHAnsi" w:hAnsiTheme="minorHAnsi"/>
          <w:b/>
        </w:rPr>
        <w:t xml:space="preserve"> Contact as executables on either the Linux/Intel or Windows platforms (statically linked libraries are required for all non-standard libraries). All executables should preferably have command-line interface (i.e. no GUI).</w:t>
      </w:r>
    </w:p>
    <w:p w:rsidR="00925498" w:rsidRPr="00F769DE" w:rsidRDefault="0086321A" w:rsidP="00F769DE">
      <w:pPr>
        <w:pStyle w:val="ListParagraph"/>
        <w:widowControl/>
        <w:numPr>
          <w:ilvl w:val="0"/>
          <w:numId w:val="38"/>
        </w:numPr>
        <w:jc w:val="both"/>
        <w:rPr>
          <w:rFonts w:asciiTheme="minorHAnsi" w:hAnsiTheme="minorHAnsi"/>
          <w:sz w:val="24"/>
          <w:szCs w:val="24"/>
        </w:rPr>
      </w:pPr>
      <w:proofErr w:type="spellStart"/>
      <w:r w:rsidRPr="00F769DE">
        <w:rPr>
          <w:rFonts w:asciiTheme="minorHAnsi" w:hAnsiTheme="minorHAnsi"/>
          <w:b/>
        </w:rPr>
        <w:t>Bitstreams</w:t>
      </w:r>
      <w:proofErr w:type="spellEnd"/>
      <w:r w:rsidRPr="00F769DE">
        <w:rPr>
          <w:rFonts w:asciiTheme="minorHAnsi" w:hAnsiTheme="minorHAnsi"/>
          <w:b/>
        </w:rPr>
        <w:t xml:space="preserve"> - Compressed data must be supplied corresponding to each individual test item as described in the E</w:t>
      </w:r>
      <w:r w:rsidR="00644740" w:rsidRPr="00F769DE">
        <w:rPr>
          <w:rFonts w:asciiTheme="minorHAnsi" w:hAnsiTheme="minorHAnsi"/>
          <w:b/>
        </w:rPr>
        <w:t xml:space="preserve">valuation Criteria document (NXXXXX) </w:t>
      </w:r>
      <w:sdt>
        <w:sdtPr>
          <w:rPr>
            <w:rFonts w:asciiTheme="minorHAnsi" w:hAnsiTheme="minorHAnsi"/>
            <w:b/>
          </w:rPr>
          <w:id w:val="759498203"/>
          <w:citation/>
        </w:sdtPr>
        <w:sdtEndPr/>
        <w:sdtContent>
          <w:r w:rsidR="00644740" w:rsidRPr="00F769DE">
            <w:rPr>
              <w:rFonts w:asciiTheme="minorHAnsi" w:hAnsiTheme="minorHAnsi"/>
              <w:b/>
            </w:rPr>
            <w:fldChar w:fldCharType="begin"/>
          </w:r>
          <w:r w:rsidR="00644740" w:rsidRPr="00F769DE">
            <w:rPr>
              <w:rFonts w:asciiTheme="minorHAnsi" w:hAnsiTheme="minorHAnsi"/>
              <w:b/>
              <w:lang w:val="fr-CH"/>
            </w:rPr>
            <w:instrText xml:space="preserve"> CITATION MPE161 \l 4108 </w:instrText>
          </w:r>
          <w:r w:rsidR="00644740" w:rsidRPr="00F769DE">
            <w:rPr>
              <w:rFonts w:asciiTheme="minorHAnsi" w:hAnsiTheme="minorHAnsi"/>
              <w:b/>
            </w:rPr>
            <w:fldChar w:fldCharType="separate"/>
          </w:r>
          <w:r w:rsidR="00BE6835" w:rsidRPr="00BE6835">
            <w:rPr>
              <w:rFonts w:asciiTheme="minorHAnsi" w:hAnsiTheme="minorHAnsi"/>
              <w:noProof/>
              <w:lang w:val="fr-CH"/>
            </w:rPr>
            <w:t>[7]</w:t>
          </w:r>
          <w:r w:rsidR="00644740" w:rsidRPr="00F769DE">
            <w:rPr>
              <w:rFonts w:asciiTheme="minorHAnsi" w:hAnsiTheme="minorHAnsi"/>
              <w:b/>
            </w:rPr>
            <w:fldChar w:fldCharType="end"/>
          </w:r>
        </w:sdtContent>
      </w:sdt>
      <w:r w:rsidRPr="00644740">
        <w:rPr>
          <w:rFonts w:asciiTheme="minorHAnsi" w:hAnsiTheme="minorHAnsi"/>
          <w:b/>
        </w:rPr>
        <w:t>.</w:t>
      </w:r>
      <w:r w:rsidR="00925498" w:rsidRPr="00F769DE">
        <w:rPr>
          <w:rFonts w:asciiTheme="minorHAnsi" w:hAnsiTheme="minorHAnsi"/>
          <w:b/>
        </w:rPr>
        <w:t xml:space="preserve"> </w:t>
      </w:r>
    </w:p>
    <w:p w:rsidR="00925498" w:rsidRPr="00F769DE" w:rsidRDefault="00925498">
      <w:pPr>
        <w:jc w:val="both"/>
        <w:rPr>
          <w:rFonts w:asciiTheme="minorHAnsi" w:hAnsiTheme="minorHAnsi"/>
        </w:rPr>
      </w:pPr>
      <w:r w:rsidRPr="00F769DE">
        <w:rPr>
          <w:rFonts w:asciiTheme="minorHAnsi" w:hAnsiTheme="minorHAnsi"/>
        </w:rPr>
        <w:lastRenderedPageBreak/>
        <w:t>Such items must be available for evaluation on Saturday 15</w:t>
      </w:r>
      <w:r w:rsidRPr="00F769DE">
        <w:rPr>
          <w:rFonts w:asciiTheme="minorHAnsi" w:hAnsiTheme="minorHAnsi"/>
          <w:vertAlign w:val="superscript"/>
        </w:rPr>
        <w:t>th</w:t>
      </w:r>
      <w:r w:rsidRPr="00F769DE">
        <w:rPr>
          <w:rFonts w:asciiTheme="minorHAnsi" w:hAnsiTheme="minorHAnsi"/>
        </w:rPr>
        <w:t xml:space="preserve"> October at the beginning of the </w:t>
      </w:r>
      <w:proofErr w:type="spellStart"/>
      <w:r w:rsidRPr="00F769DE">
        <w:rPr>
          <w:rFonts w:asciiTheme="minorHAnsi" w:hAnsiTheme="minorHAnsi"/>
        </w:rPr>
        <w:t>AhG</w:t>
      </w:r>
      <w:proofErr w:type="spellEnd"/>
      <w:r w:rsidRPr="00F769DE">
        <w:rPr>
          <w:rFonts w:asciiTheme="minorHAnsi" w:hAnsiTheme="minorHAnsi"/>
        </w:rPr>
        <w:t xml:space="preserve"> meeting prior to the 116</w:t>
      </w:r>
      <w:r w:rsidRPr="00F769DE">
        <w:rPr>
          <w:rFonts w:asciiTheme="minorHAnsi" w:hAnsiTheme="minorHAnsi"/>
          <w:vertAlign w:val="superscript"/>
        </w:rPr>
        <w:t>th</w:t>
      </w:r>
      <w:r w:rsidRPr="00F769DE">
        <w:rPr>
          <w:rFonts w:asciiTheme="minorHAnsi" w:hAnsiTheme="minorHAnsi"/>
        </w:rPr>
        <w:t xml:space="preserve"> MPEG meeting (see section 6.4 for more details).</w:t>
      </w:r>
    </w:p>
    <w:p w:rsidR="00925498" w:rsidRPr="00F769DE" w:rsidRDefault="00925498" w:rsidP="00F769DE">
      <w:pPr>
        <w:pStyle w:val="Heading2"/>
        <w:widowControl/>
        <w:spacing w:line="240" w:lineRule="auto"/>
        <w:jc w:val="both"/>
        <w:rPr>
          <w:rFonts w:asciiTheme="minorHAnsi" w:hAnsiTheme="minorHAnsi"/>
          <w:lang w:val="en-US"/>
        </w:rPr>
      </w:pPr>
      <w:bookmarkStart w:id="17" w:name="_Toc4656569"/>
      <w:r w:rsidRPr="00F769DE">
        <w:rPr>
          <w:rFonts w:asciiTheme="minorHAnsi" w:hAnsiTheme="minorHAnsi"/>
          <w:lang w:val="en-US"/>
        </w:rPr>
        <w:t>Evaluation Criteria</w:t>
      </w:r>
      <w:bookmarkEnd w:id="17"/>
    </w:p>
    <w:p w:rsidR="00925498" w:rsidRPr="00F769DE" w:rsidRDefault="00925498" w:rsidP="00F769DE">
      <w:pPr>
        <w:jc w:val="both"/>
        <w:rPr>
          <w:rFonts w:asciiTheme="minorHAnsi" w:hAnsiTheme="minorHAnsi"/>
        </w:rPr>
      </w:pPr>
      <w:r w:rsidRPr="00F769DE">
        <w:rPr>
          <w:rFonts w:asciiTheme="minorHAnsi" w:hAnsiTheme="minorHAnsi"/>
        </w:rPr>
        <w:t>Evaluation is based on the fulfillment of the requirements and measurable degree of fulfillment if applicable. Proposals are not required to meet all requirements.</w:t>
      </w:r>
    </w:p>
    <w:p w:rsidR="00925498" w:rsidRPr="00F769DE" w:rsidRDefault="00925498">
      <w:pPr>
        <w:jc w:val="both"/>
        <w:rPr>
          <w:rFonts w:asciiTheme="minorHAnsi" w:hAnsiTheme="minorHAnsi"/>
        </w:rPr>
      </w:pPr>
      <w:r w:rsidRPr="00F769DE">
        <w:rPr>
          <w:rFonts w:asciiTheme="minorHAnsi" w:hAnsiTheme="minorHAnsi"/>
        </w:rPr>
        <w:t>An Evaluation Procedure document will be issued at the 127</w:t>
      </w:r>
      <w:r w:rsidRPr="00F769DE">
        <w:rPr>
          <w:rFonts w:asciiTheme="minorHAnsi" w:hAnsiTheme="minorHAnsi"/>
          <w:vertAlign w:val="superscript"/>
        </w:rPr>
        <w:t>th</w:t>
      </w:r>
      <w:r w:rsidRPr="00F769DE">
        <w:rPr>
          <w:rFonts w:asciiTheme="minorHAnsi" w:hAnsiTheme="minorHAnsi"/>
        </w:rPr>
        <w:t xml:space="preserve"> MPEG meeting. </w:t>
      </w:r>
    </w:p>
    <w:p w:rsidR="00925498" w:rsidRPr="00F769DE" w:rsidRDefault="00925498">
      <w:pPr>
        <w:jc w:val="both"/>
        <w:rPr>
          <w:rFonts w:asciiTheme="minorHAnsi" w:hAnsiTheme="minorHAnsi"/>
        </w:rPr>
      </w:pPr>
    </w:p>
    <w:p w:rsidR="00925498" w:rsidRPr="00F769DE" w:rsidRDefault="00925498">
      <w:pPr>
        <w:jc w:val="both"/>
        <w:rPr>
          <w:rFonts w:asciiTheme="minorHAnsi" w:hAnsiTheme="minorHAnsi"/>
        </w:rPr>
      </w:pPr>
      <w:r w:rsidRPr="00F769DE">
        <w:rPr>
          <w:rFonts w:asciiTheme="minorHAnsi" w:hAnsiTheme="minorHAnsi"/>
        </w:rPr>
        <w:t>It is envisioned that the evaluation process will be comprised of the following steps:</w:t>
      </w:r>
    </w:p>
    <w:p w:rsidR="00925498" w:rsidRPr="00F769DE" w:rsidRDefault="00925498">
      <w:pPr>
        <w:pStyle w:val="ListParagraph"/>
        <w:widowControl/>
        <w:numPr>
          <w:ilvl w:val="0"/>
          <w:numId w:val="35"/>
        </w:numPr>
        <w:jc w:val="both"/>
        <w:rPr>
          <w:rFonts w:asciiTheme="minorHAnsi" w:hAnsiTheme="minorHAnsi"/>
        </w:rPr>
      </w:pPr>
      <w:r w:rsidRPr="00F769DE">
        <w:rPr>
          <w:rFonts w:asciiTheme="minorHAnsi" w:hAnsiTheme="minorHAnsi"/>
        </w:rPr>
        <w:t>Number of data types represented by the solution presented. Not all the categories account for the same amount of data produced by industry, so preference should be given to solutions that cover the data types for which the largest amount of data generated so far exists</w:t>
      </w:r>
    </w:p>
    <w:p w:rsidR="00925498" w:rsidRPr="00F769DE" w:rsidRDefault="00925498" w:rsidP="00F769DE">
      <w:pPr>
        <w:pStyle w:val="ListParagraph"/>
        <w:widowControl/>
        <w:numPr>
          <w:ilvl w:val="0"/>
          <w:numId w:val="35"/>
        </w:numPr>
        <w:jc w:val="both"/>
        <w:rPr>
          <w:rFonts w:asciiTheme="minorHAnsi" w:hAnsiTheme="minorHAnsi"/>
        </w:rPr>
      </w:pPr>
      <w:r w:rsidRPr="00F769DE">
        <w:rPr>
          <w:rFonts w:asciiTheme="minorHAnsi" w:hAnsiTheme="minorHAnsi"/>
        </w:rPr>
        <w:t>Number of requirements satisfied for each of the 6 data types in document N18631</w:t>
      </w:r>
    </w:p>
    <w:p w:rsidR="00925498" w:rsidRPr="00F769DE" w:rsidRDefault="00925498">
      <w:pPr>
        <w:pStyle w:val="ListParagraph"/>
        <w:widowControl/>
        <w:numPr>
          <w:ilvl w:val="0"/>
          <w:numId w:val="35"/>
        </w:numPr>
        <w:jc w:val="both"/>
        <w:rPr>
          <w:rFonts w:asciiTheme="minorHAnsi" w:hAnsiTheme="minorHAnsi"/>
        </w:rPr>
      </w:pPr>
      <w:r w:rsidRPr="00F769DE">
        <w:rPr>
          <w:rFonts w:asciiTheme="minorHAnsi" w:hAnsiTheme="minorHAnsi"/>
        </w:rPr>
        <w:t>Assessment of the requirement coverage according to metrics specified in the Evaluation Process document</w:t>
      </w:r>
    </w:p>
    <w:p w:rsidR="00925498" w:rsidRPr="00F769DE" w:rsidRDefault="00925498">
      <w:pPr>
        <w:pStyle w:val="ListParagraph"/>
        <w:widowControl/>
        <w:numPr>
          <w:ilvl w:val="0"/>
          <w:numId w:val="35"/>
        </w:numPr>
        <w:jc w:val="both"/>
        <w:rPr>
          <w:rFonts w:asciiTheme="minorHAnsi" w:hAnsiTheme="minorHAnsi"/>
        </w:rPr>
      </w:pPr>
      <w:r w:rsidRPr="00F769DE">
        <w:rPr>
          <w:rFonts w:asciiTheme="minorHAnsi" w:hAnsiTheme="minorHAnsi"/>
        </w:rPr>
        <w:t>Analysis of complexity, as measured by both computational complexity and memory requirements</w:t>
      </w:r>
    </w:p>
    <w:p w:rsidR="00925498" w:rsidRPr="00F769DE" w:rsidRDefault="00925498">
      <w:pPr>
        <w:pStyle w:val="ListParagraph"/>
        <w:widowControl/>
        <w:numPr>
          <w:ilvl w:val="0"/>
          <w:numId w:val="35"/>
        </w:numPr>
        <w:jc w:val="both"/>
        <w:rPr>
          <w:rFonts w:asciiTheme="minorHAnsi" w:hAnsiTheme="minorHAnsi"/>
        </w:rPr>
      </w:pPr>
      <w:r w:rsidRPr="00F769DE">
        <w:rPr>
          <w:rFonts w:asciiTheme="minorHAnsi" w:hAnsiTheme="minorHAnsi"/>
        </w:rPr>
        <w:t>As it is possible that a solution could require modifications/amendments to already existing parts of ISO/IEC 23092 1-5, the solutions presenting a higher level of interoperability and compatibility without requiring modifications will be given preference.</w:t>
      </w:r>
    </w:p>
    <w:p w:rsidR="00925498" w:rsidRPr="00F769DE" w:rsidRDefault="00925498" w:rsidP="00F769DE">
      <w:pPr>
        <w:jc w:val="both"/>
        <w:rPr>
          <w:rFonts w:asciiTheme="minorHAnsi" w:hAnsiTheme="minorHAnsi"/>
        </w:rPr>
      </w:pPr>
      <w:r w:rsidRPr="00F769DE">
        <w:rPr>
          <w:rFonts w:asciiTheme="minorHAnsi" w:hAnsiTheme="minorHAnsi"/>
        </w:rPr>
        <w:t>More information on the procedures used for proposal evaluation will be further detailed in the Evaluation Procedure document.</w:t>
      </w:r>
    </w:p>
    <w:p w:rsidR="00925498" w:rsidRPr="00F769DE" w:rsidRDefault="00925498" w:rsidP="00F769DE">
      <w:pPr>
        <w:jc w:val="both"/>
        <w:rPr>
          <w:rFonts w:asciiTheme="minorHAnsi" w:hAnsiTheme="minorHAnsi"/>
        </w:rPr>
      </w:pPr>
    </w:p>
    <w:p w:rsidR="00925498" w:rsidRPr="00F769DE" w:rsidRDefault="00925498" w:rsidP="00F769DE">
      <w:pPr>
        <w:pStyle w:val="Heading2"/>
        <w:widowControl/>
        <w:spacing w:line="240" w:lineRule="auto"/>
        <w:jc w:val="both"/>
        <w:rPr>
          <w:rFonts w:asciiTheme="minorHAnsi" w:hAnsiTheme="minorHAnsi"/>
          <w:lang w:val="en-US"/>
        </w:rPr>
      </w:pPr>
      <w:bookmarkStart w:id="18" w:name="_Toc4656570"/>
      <w:r w:rsidRPr="00F769DE">
        <w:rPr>
          <w:rFonts w:asciiTheme="minorHAnsi" w:hAnsiTheme="minorHAnsi"/>
          <w:lang w:val="en-US"/>
        </w:rPr>
        <w:t>Participation</w:t>
      </w:r>
      <w:bookmarkEnd w:id="18"/>
    </w:p>
    <w:p w:rsidR="00925498" w:rsidRPr="00F769DE" w:rsidRDefault="00925498">
      <w:pPr>
        <w:jc w:val="both"/>
        <w:rPr>
          <w:rFonts w:asciiTheme="minorHAnsi" w:hAnsiTheme="minorHAnsi"/>
        </w:rPr>
      </w:pPr>
      <w:r w:rsidRPr="00F769DE">
        <w:rPr>
          <w:rFonts w:asciiTheme="minorHAnsi" w:hAnsiTheme="minorHAnsi"/>
        </w:rPr>
        <w:t xml:space="preserve">Respondents to the </w:t>
      </w:r>
      <w:proofErr w:type="spellStart"/>
      <w:r w:rsidRPr="00F769DE">
        <w:rPr>
          <w:rFonts w:asciiTheme="minorHAnsi" w:hAnsiTheme="minorHAnsi"/>
        </w:rPr>
        <w:t>CfP</w:t>
      </w:r>
      <w:proofErr w:type="spellEnd"/>
      <w:r w:rsidRPr="00F769DE">
        <w:rPr>
          <w:rFonts w:asciiTheme="minorHAnsi" w:hAnsiTheme="minorHAnsi"/>
        </w:rPr>
        <w:t xml:space="preserve"> are strongly encouraged to attend the </w:t>
      </w:r>
      <w:proofErr w:type="spellStart"/>
      <w:r w:rsidRPr="00F769DE">
        <w:rPr>
          <w:rFonts w:asciiTheme="minorHAnsi" w:hAnsiTheme="minorHAnsi"/>
        </w:rPr>
        <w:t>AhG</w:t>
      </w:r>
      <w:proofErr w:type="spellEnd"/>
      <w:r w:rsidRPr="00F769DE">
        <w:rPr>
          <w:rFonts w:asciiTheme="minorHAnsi" w:hAnsiTheme="minorHAnsi"/>
        </w:rPr>
        <w:t xml:space="preserve"> meeting in Geneva (Switzerland) to present and discuss details of their proposals. This meeting will be held on the weekend (5</w:t>
      </w:r>
      <w:r w:rsidRPr="00F769DE">
        <w:rPr>
          <w:rFonts w:asciiTheme="minorHAnsi" w:hAnsiTheme="minorHAnsi"/>
          <w:vertAlign w:val="superscript"/>
        </w:rPr>
        <w:t>th</w:t>
      </w:r>
      <w:r w:rsidRPr="00F769DE">
        <w:rPr>
          <w:rFonts w:asciiTheme="minorHAnsi" w:hAnsiTheme="minorHAnsi"/>
        </w:rPr>
        <w:t xml:space="preserve"> – 6</w:t>
      </w:r>
      <w:r w:rsidRPr="00F769DE">
        <w:rPr>
          <w:rFonts w:asciiTheme="minorHAnsi" w:hAnsiTheme="minorHAnsi"/>
          <w:vertAlign w:val="superscript"/>
        </w:rPr>
        <w:t>th</w:t>
      </w:r>
      <w:r w:rsidRPr="00F769DE">
        <w:rPr>
          <w:rFonts w:asciiTheme="minorHAnsi" w:hAnsiTheme="minorHAnsi"/>
        </w:rPr>
        <w:t xml:space="preserve"> October 2019) before the main MPEG meeting (Monday 7</w:t>
      </w:r>
      <w:r w:rsidRPr="00F769DE">
        <w:rPr>
          <w:rFonts w:asciiTheme="minorHAnsi" w:hAnsiTheme="minorHAnsi"/>
          <w:vertAlign w:val="superscript"/>
        </w:rPr>
        <w:t>th</w:t>
      </w:r>
      <w:r w:rsidRPr="00F769DE">
        <w:rPr>
          <w:rFonts w:asciiTheme="minorHAnsi" w:hAnsiTheme="minorHAnsi"/>
        </w:rPr>
        <w:t xml:space="preserve"> October 2019 to Friday, 11</w:t>
      </w:r>
      <w:r w:rsidRPr="00F769DE">
        <w:rPr>
          <w:rFonts w:asciiTheme="minorHAnsi" w:hAnsiTheme="minorHAnsi"/>
          <w:vertAlign w:val="superscript"/>
        </w:rPr>
        <w:t>th</w:t>
      </w:r>
      <w:r w:rsidR="0086321A">
        <w:rPr>
          <w:rFonts w:asciiTheme="minorHAnsi" w:hAnsiTheme="minorHAnsi"/>
        </w:rPr>
        <w:t xml:space="preserve"> </w:t>
      </w:r>
      <w:r w:rsidRPr="00F769DE">
        <w:rPr>
          <w:rFonts w:asciiTheme="minorHAnsi" w:hAnsiTheme="minorHAnsi"/>
        </w:rPr>
        <w:t>October 2019). There is no guarantee that remote connection can be provided at the required time.</w:t>
      </w:r>
    </w:p>
    <w:p w:rsidR="00925498" w:rsidRPr="00F769DE" w:rsidRDefault="00925498" w:rsidP="00F769DE">
      <w:pPr>
        <w:pStyle w:val="Heading2"/>
        <w:widowControl/>
        <w:spacing w:line="240" w:lineRule="auto"/>
        <w:jc w:val="both"/>
        <w:rPr>
          <w:rFonts w:asciiTheme="minorHAnsi" w:hAnsiTheme="minorHAnsi"/>
          <w:lang w:val="en-US"/>
        </w:rPr>
      </w:pPr>
      <w:bookmarkStart w:id="19" w:name="_Toc4656571"/>
      <w:r w:rsidRPr="00F769DE">
        <w:rPr>
          <w:rFonts w:asciiTheme="minorHAnsi" w:hAnsiTheme="minorHAnsi"/>
          <w:lang w:val="en-US"/>
        </w:rPr>
        <w:t>Preliminary Evaluation</w:t>
      </w:r>
      <w:bookmarkEnd w:id="19"/>
    </w:p>
    <w:p w:rsidR="00925498" w:rsidRPr="00F769DE" w:rsidRDefault="00925498">
      <w:pPr>
        <w:jc w:val="both"/>
        <w:rPr>
          <w:rFonts w:asciiTheme="minorHAnsi" w:hAnsiTheme="minorHAnsi"/>
        </w:rPr>
      </w:pPr>
      <w:r w:rsidRPr="00F769DE">
        <w:rPr>
          <w:rFonts w:asciiTheme="minorHAnsi" w:hAnsiTheme="minorHAnsi"/>
        </w:rPr>
        <w:t xml:space="preserve">In the period between the proposals deadline and the kickoff meeting, the group will conduct a preliminary evaluation of submissions to check their compliance with the Requirements outlined in this document and procedures described in the associated Evaluation Procedure document. Submissions that are compliant will undergo further evaluation. </w:t>
      </w:r>
    </w:p>
    <w:p w:rsidR="00925498" w:rsidRPr="00F769DE" w:rsidRDefault="00925498" w:rsidP="00F769DE">
      <w:pPr>
        <w:pStyle w:val="Heading2"/>
        <w:widowControl/>
        <w:spacing w:line="240" w:lineRule="auto"/>
        <w:jc w:val="both"/>
        <w:rPr>
          <w:rFonts w:asciiTheme="minorHAnsi" w:hAnsiTheme="minorHAnsi"/>
          <w:lang w:val="en-US"/>
        </w:rPr>
      </w:pPr>
      <w:bookmarkStart w:id="20" w:name="_Toc4656572"/>
      <w:r w:rsidRPr="00F769DE">
        <w:rPr>
          <w:rFonts w:asciiTheme="minorHAnsi" w:hAnsiTheme="minorHAnsi"/>
          <w:lang w:val="en-US"/>
        </w:rPr>
        <w:t>Selection of Technology</w:t>
      </w:r>
      <w:bookmarkEnd w:id="20"/>
    </w:p>
    <w:p w:rsidR="00925498" w:rsidRPr="00F769DE" w:rsidRDefault="00925498">
      <w:pPr>
        <w:jc w:val="both"/>
        <w:rPr>
          <w:rFonts w:asciiTheme="minorHAnsi" w:hAnsiTheme="minorHAnsi"/>
        </w:rPr>
      </w:pPr>
      <w:r w:rsidRPr="00F769DE">
        <w:rPr>
          <w:rFonts w:asciiTheme="minorHAnsi" w:hAnsiTheme="minorHAnsi"/>
        </w:rPr>
        <w:t xml:space="preserve">At the kickoff meeting, the final selection of the proponent technology that will become </w:t>
      </w:r>
      <w:r w:rsidR="0086321A">
        <w:rPr>
          <w:rFonts w:asciiTheme="minorHAnsi" w:hAnsiTheme="minorHAnsi"/>
        </w:rPr>
        <w:t>T</w:t>
      </w:r>
      <w:r w:rsidRPr="00F769DE">
        <w:rPr>
          <w:rFonts w:asciiTheme="minorHAnsi" w:hAnsiTheme="minorHAnsi"/>
        </w:rPr>
        <w:t>est Model Zero (TM0), and which will be the start of the standardization phase, will be based on the judgment and consensus of the experts in the joint working group.</w:t>
      </w:r>
    </w:p>
    <w:p w:rsidR="00925498" w:rsidRPr="00F769DE" w:rsidRDefault="00925498" w:rsidP="00F769DE">
      <w:pPr>
        <w:pStyle w:val="Heading2"/>
        <w:widowControl/>
        <w:spacing w:line="240" w:lineRule="auto"/>
        <w:jc w:val="both"/>
        <w:rPr>
          <w:rFonts w:asciiTheme="minorHAnsi" w:hAnsiTheme="minorHAnsi"/>
          <w:lang w:val="en-US"/>
        </w:rPr>
      </w:pPr>
      <w:bookmarkStart w:id="21" w:name="_Toc4656573"/>
      <w:r w:rsidRPr="00F769DE">
        <w:rPr>
          <w:rFonts w:asciiTheme="minorHAnsi" w:hAnsiTheme="minorHAnsi"/>
          <w:lang w:val="en-US"/>
        </w:rPr>
        <w:lastRenderedPageBreak/>
        <w:t>Test Model and Core Experiments</w:t>
      </w:r>
      <w:bookmarkEnd w:id="21"/>
    </w:p>
    <w:p w:rsidR="00925498" w:rsidRPr="00F769DE" w:rsidRDefault="00925498">
      <w:pPr>
        <w:jc w:val="both"/>
        <w:rPr>
          <w:rFonts w:asciiTheme="minorHAnsi" w:hAnsiTheme="minorHAnsi"/>
        </w:rPr>
      </w:pPr>
      <w:r w:rsidRPr="00F769DE">
        <w:rPr>
          <w:rFonts w:asciiTheme="minorHAnsi" w:hAnsiTheme="minorHAnsi"/>
        </w:rPr>
        <w:t xml:space="preserve">Two working tools play a major role in the collaborative development phase that follows the initial competitive phase: the Test Model and Core Experiments (CE). </w:t>
      </w:r>
    </w:p>
    <w:p w:rsidR="00925498" w:rsidRPr="00F769DE" w:rsidRDefault="00925498">
      <w:pPr>
        <w:jc w:val="both"/>
        <w:rPr>
          <w:rFonts w:asciiTheme="minorHAnsi" w:hAnsiTheme="minorHAnsi"/>
        </w:rPr>
      </w:pPr>
      <w:r w:rsidRPr="00F769DE">
        <w:rPr>
          <w:rFonts w:asciiTheme="minorHAnsi" w:hAnsiTheme="minorHAnsi"/>
        </w:rPr>
        <w:t xml:space="preserve">The best technology, as identified in the evaluation process, will be selected as TM0 and be the basis for subsequent core experiments.  Proponents whose technology is selected as TM0 and all proponents participating in the subsequent core experiment process shall supply a detailed description of their technology. </w:t>
      </w:r>
    </w:p>
    <w:p w:rsidR="00925498" w:rsidRPr="00F769DE" w:rsidRDefault="00925498" w:rsidP="00F769DE">
      <w:pPr>
        <w:pStyle w:val="Heading3"/>
        <w:widowControl/>
        <w:spacing w:line="240" w:lineRule="auto"/>
        <w:jc w:val="both"/>
        <w:rPr>
          <w:rFonts w:asciiTheme="minorHAnsi" w:hAnsiTheme="minorHAnsi"/>
          <w:lang w:val="en-US"/>
        </w:rPr>
      </w:pPr>
      <w:bookmarkStart w:id="22" w:name="_Toc4656574"/>
      <w:r w:rsidRPr="00F769DE">
        <w:rPr>
          <w:rFonts w:asciiTheme="minorHAnsi" w:hAnsiTheme="minorHAnsi"/>
          <w:lang w:val="en-US"/>
        </w:rPr>
        <w:t>Test Model</w:t>
      </w:r>
      <w:bookmarkEnd w:id="22"/>
    </w:p>
    <w:p w:rsidR="00925498" w:rsidRPr="00F769DE" w:rsidRDefault="00925498">
      <w:pPr>
        <w:jc w:val="both"/>
        <w:rPr>
          <w:rFonts w:asciiTheme="minorHAnsi" w:hAnsiTheme="minorHAnsi"/>
        </w:rPr>
      </w:pPr>
      <w:r w:rsidRPr="00F769DE">
        <w:rPr>
          <w:rFonts w:asciiTheme="minorHAnsi" w:hAnsiTheme="minorHAnsi"/>
        </w:rPr>
        <w:t xml:space="preserve">A Test Model is a complete framework such that an experiment performed by multiple independent parties will produce essentially identical results. The TM enables the checking of the relative performance of different tools, as well as improving the performance of selected tools. The TM will be built after screening the proposals answering the </w:t>
      </w:r>
      <w:proofErr w:type="spellStart"/>
      <w:r w:rsidRPr="00F769DE">
        <w:rPr>
          <w:rFonts w:asciiTheme="minorHAnsi" w:hAnsiTheme="minorHAnsi"/>
        </w:rPr>
        <w:t>CfP</w:t>
      </w:r>
      <w:proofErr w:type="spellEnd"/>
      <w:r w:rsidRPr="00F769DE">
        <w:rPr>
          <w:rFonts w:asciiTheme="minorHAnsi" w:hAnsiTheme="minorHAnsi"/>
        </w:rPr>
        <w:t>. The first TM will not the best proposal, but a combination of the best tools, independently of the proposal that they belonged to. The TM will include normative and non-normative tools to create the “common framework” that allows performing adequate evaluation and comparison of tools targeting the continuous improvement of the technology included in the TM. After the establishment of the first TM new tools can be proposed and evaluated inside the TM following a core experiment procedure. The TM will evolve through versions as core experiments verify the inclusion of new techniques, or prove that included techniques should be substituted. At each TM version, only the best performing tools will be part of the TM. If any part of a proposal will be selected for inclusion in the TM, the proposer will have to provide the corresponding source code for integration into the TM software in the conditions specified by the ITU-T/ITU-R/ISO/IEC Intellectual Property Rights Policy.</w:t>
      </w:r>
    </w:p>
    <w:p w:rsidR="00925498" w:rsidRPr="00F769DE" w:rsidRDefault="00925498" w:rsidP="00F769DE">
      <w:pPr>
        <w:pStyle w:val="Heading3"/>
        <w:widowControl/>
        <w:spacing w:line="240" w:lineRule="auto"/>
        <w:jc w:val="both"/>
        <w:rPr>
          <w:rFonts w:asciiTheme="minorHAnsi" w:hAnsiTheme="minorHAnsi"/>
          <w:lang w:val="en-US"/>
        </w:rPr>
      </w:pPr>
      <w:bookmarkStart w:id="23" w:name="_Toc4656575"/>
      <w:r w:rsidRPr="00F769DE">
        <w:rPr>
          <w:rFonts w:asciiTheme="minorHAnsi" w:hAnsiTheme="minorHAnsi"/>
          <w:lang w:val="en-US"/>
        </w:rPr>
        <w:t>Core Experiments</w:t>
      </w:r>
      <w:bookmarkEnd w:id="23"/>
    </w:p>
    <w:p w:rsidR="00925498" w:rsidRPr="00F769DE" w:rsidRDefault="00925498">
      <w:pPr>
        <w:jc w:val="both"/>
        <w:rPr>
          <w:rFonts w:asciiTheme="minorHAnsi" w:hAnsiTheme="minorHAnsi"/>
        </w:rPr>
      </w:pPr>
      <w:r w:rsidRPr="00F769DE">
        <w:rPr>
          <w:rFonts w:asciiTheme="minorHAnsi" w:hAnsiTheme="minorHAnsi"/>
        </w:rPr>
        <w:t>The improvement of the TM will start with a first set of core experiments defined at the conclusion of the evaluation of the proposals. The core experiments process allows for multiple, independent, directly comparable experiments to be performed to determine whether or not a proposed tool has merit. Proposed tools target the substitution of a tool in the TM or the direct inclusion in the TM to provide a new relevant functionality or improved performance. Improvements and additions to the TMs will be decided based on the results of core experiments.</w:t>
      </w:r>
    </w:p>
    <w:p w:rsidR="00925498" w:rsidRPr="00F769DE" w:rsidRDefault="00925498">
      <w:pPr>
        <w:jc w:val="both"/>
        <w:rPr>
          <w:rFonts w:asciiTheme="minorHAnsi" w:hAnsiTheme="minorHAnsi"/>
        </w:rPr>
      </w:pPr>
      <w:r w:rsidRPr="00F769DE">
        <w:rPr>
          <w:rFonts w:asciiTheme="minorHAnsi" w:hAnsiTheme="minorHAnsi"/>
        </w:rPr>
        <w:t>A core experiment has to be completely and uniquely defined, so that the results are unambiguous.</w:t>
      </w:r>
    </w:p>
    <w:p w:rsidR="00925498" w:rsidRPr="00F769DE" w:rsidRDefault="00925498">
      <w:pPr>
        <w:jc w:val="both"/>
        <w:rPr>
          <w:rFonts w:asciiTheme="minorHAnsi" w:hAnsiTheme="minorHAnsi"/>
        </w:rPr>
      </w:pPr>
      <w:r w:rsidRPr="00F769DE">
        <w:rPr>
          <w:rFonts w:asciiTheme="minorHAnsi" w:hAnsiTheme="minorHAnsi"/>
        </w:rPr>
        <w:t>In addition to the specification of the tool to be evaluated, a core experiment also specifies the conditions to be used, again so the results can be compared. A core experiment is proposed by one or more experts and is accepted by consensus, providing that two or more independent experts agree to perform the experiment.</w:t>
      </w:r>
    </w:p>
    <w:p w:rsidR="00925498" w:rsidRPr="00F769DE" w:rsidRDefault="00925498">
      <w:pPr>
        <w:jc w:val="both"/>
        <w:rPr>
          <w:rFonts w:asciiTheme="minorHAnsi" w:hAnsiTheme="minorHAnsi"/>
        </w:rPr>
      </w:pPr>
      <w:r w:rsidRPr="00F769DE">
        <w:rPr>
          <w:rFonts w:asciiTheme="minorHAnsi" w:hAnsiTheme="minorHAnsi"/>
        </w:rPr>
        <w:t xml:space="preserve">It is important to realize that the Core Experiments will not end up in the standard itself, as these are just working tools to ease the development process. </w:t>
      </w:r>
    </w:p>
    <w:p w:rsidR="00925498" w:rsidRPr="00F769DE" w:rsidRDefault="00925498" w:rsidP="00F769DE">
      <w:pPr>
        <w:pStyle w:val="Heading1"/>
        <w:widowControl/>
        <w:spacing w:line="240" w:lineRule="auto"/>
        <w:jc w:val="both"/>
        <w:rPr>
          <w:rFonts w:asciiTheme="minorHAnsi" w:hAnsiTheme="minorHAnsi"/>
        </w:rPr>
      </w:pPr>
      <w:bookmarkStart w:id="24" w:name="_Ref444196592"/>
      <w:bookmarkStart w:id="25" w:name="_Toc4656576"/>
      <w:r w:rsidRPr="00F769DE">
        <w:rPr>
          <w:rFonts w:asciiTheme="minorHAnsi" w:hAnsiTheme="minorHAnsi"/>
        </w:rPr>
        <w:t>Call for Proposals Contact information</w:t>
      </w:r>
      <w:bookmarkEnd w:id="24"/>
      <w:bookmarkEnd w:id="25"/>
    </w:p>
    <w:p w:rsidR="00925498" w:rsidRPr="00F769DE" w:rsidRDefault="00925498" w:rsidP="00F769DE">
      <w:pPr>
        <w:jc w:val="both"/>
        <w:rPr>
          <w:rFonts w:asciiTheme="minorHAnsi" w:hAnsiTheme="minorHAnsi"/>
        </w:rPr>
      </w:pPr>
      <w:r w:rsidRPr="00F769DE">
        <w:rPr>
          <w:rFonts w:asciiTheme="minorHAnsi" w:hAnsiTheme="minorHAnsi"/>
        </w:rPr>
        <w:t>To register for this call please send an e-mail to the main MPEG Genome Compression mail reflector.</w:t>
      </w:r>
    </w:p>
    <w:p w:rsidR="00925498" w:rsidRPr="00F769DE" w:rsidRDefault="00925498" w:rsidP="00F769DE">
      <w:pPr>
        <w:jc w:val="both"/>
        <w:rPr>
          <w:rFonts w:asciiTheme="minorHAnsi" w:hAnsiTheme="minorHAnsi"/>
        </w:rPr>
      </w:pPr>
      <w:r w:rsidRPr="00F769DE">
        <w:rPr>
          <w:rFonts w:asciiTheme="minorHAnsi" w:hAnsiTheme="minorHAnsi"/>
        </w:rPr>
        <w:t>For any other questions about the call, test conditions, required software or test sequences please contact</w:t>
      </w:r>
      <w:r w:rsidR="0086321A">
        <w:rPr>
          <w:rFonts w:asciiTheme="minorHAnsi" w:hAnsiTheme="minorHAnsi"/>
        </w:rPr>
        <w:t>:</w:t>
      </w:r>
    </w:p>
    <w:p w:rsidR="00925498" w:rsidRPr="00F769DE" w:rsidRDefault="00925498" w:rsidP="00F769DE">
      <w:pPr>
        <w:jc w:val="both"/>
        <w:rPr>
          <w:rFonts w:asciiTheme="minorHAnsi" w:hAnsiTheme="minorHAnsi"/>
        </w:rPr>
      </w:pPr>
    </w:p>
    <w:p w:rsidR="00925498" w:rsidRPr="00525674" w:rsidRDefault="00925498" w:rsidP="00F769DE">
      <w:pPr>
        <w:jc w:val="both"/>
        <w:rPr>
          <w:rFonts w:asciiTheme="minorHAnsi" w:hAnsiTheme="minorHAnsi"/>
          <w:b/>
        </w:rPr>
      </w:pPr>
      <w:proofErr w:type="spellStart"/>
      <w:r w:rsidRPr="00525674">
        <w:rPr>
          <w:rFonts w:asciiTheme="minorHAnsi" w:hAnsiTheme="minorHAnsi"/>
          <w:b/>
        </w:rPr>
        <w:t>Joern</w:t>
      </w:r>
      <w:proofErr w:type="spellEnd"/>
      <w:r w:rsidRPr="00525674">
        <w:rPr>
          <w:rFonts w:asciiTheme="minorHAnsi" w:hAnsiTheme="minorHAnsi"/>
          <w:b/>
        </w:rPr>
        <w:t xml:space="preserve"> </w:t>
      </w:r>
      <w:proofErr w:type="spellStart"/>
      <w:r w:rsidRPr="00525674">
        <w:rPr>
          <w:rFonts w:asciiTheme="minorHAnsi" w:hAnsiTheme="minorHAnsi"/>
          <w:b/>
        </w:rPr>
        <w:t>Ostermann</w:t>
      </w:r>
      <w:proofErr w:type="spellEnd"/>
      <w:r w:rsidRPr="00525674">
        <w:rPr>
          <w:rFonts w:asciiTheme="minorHAnsi" w:hAnsiTheme="minorHAnsi"/>
          <w:b/>
        </w:rPr>
        <w:t>, MPEG Requirements Group Chair</w:t>
      </w:r>
    </w:p>
    <w:p w:rsidR="00925498" w:rsidRPr="00F769DE" w:rsidRDefault="00925498" w:rsidP="00F769DE">
      <w:pPr>
        <w:jc w:val="both"/>
        <w:rPr>
          <w:rFonts w:asciiTheme="minorHAnsi" w:hAnsiTheme="minorHAnsi"/>
        </w:rPr>
      </w:pPr>
      <w:r w:rsidRPr="00525674">
        <w:rPr>
          <w:rFonts w:asciiTheme="minorHAnsi" w:hAnsiTheme="minorHAnsi"/>
          <w:b/>
        </w:rPr>
        <w:t>Email: ostermann@tnt.uni-hannover.de</w:t>
      </w:r>
    </w:p>
    <w:p w:rsidR="00925498" w:rsidRPr="00F769DE" w:rsidRDefault="00925498" w:rsidP="00F769DE">
      <w:pPr>
        <w:jc w:val="both"/>
        <w:rPr>
          <w:rFonts w:asciiTheme="minorHAnsi" w:hAnsiTheme="minorHAnsi"/>
        </w:rPr>
      </w:pPr>
    </w:p>
    <w:bookmarkEnd w:id="12" w:displacedByCustomXml="next"/>
    <w:sdt>
      <w:sdtPr>
        <w:rPr>
          <w:rFonts w:asciiTheme="minorHAnsi" w:hAnsiTheme="minorHAnsi" w:cs="Times New Roman"/>
          <w:b w:val="0"/>
          <w:bCs w:val="0"/>
          <w:kern w:val="0"/>
          <w:sz w:val="22"/>
          <w:szCs w:val="22"/>
        </w:rPr>
        <w:id w:val="-1234227907"/>
        <w:docPartObj>
          <w:docPartGallery w:val="Bibliographies"/>
          <w:docPartUnique/>
        </w:docPartObj>
      </w:sdtPr>
      <w:sdtEndPr/>
      <w:sdtContent>
        <w:sdt>
          <w:sdtPr>
            <w:rPr>
              <w:rFonts w:asciiTheme="minorHAnsi" w:hAnsiTheme="minorHAnsi" w:cs="Times New Roman"/>
              <w:b w:val="0"/>
              <w:bCs w:val="0"/>
              <w:kern w:val="0"/>
              <w:sz w:val="22"/>
              <w:szCs w:val="22"/>
            </w:rPr>
            <w:id w:val="-449711812"/>
            <w:docPartObj>
              <w:docPartGallery w:val="Bibliographies"/>
              <w:docPartUnique/>
            </w:docPartObj>
          </w:sdtPr>
          <w:sdtEndPr/>
          <w:sdtContent>
            <w:p w:rsidR="00F13A6A" w:rsidRDefault="00F13A6A">
              <w:pPr>
                <w:pStyle w:val="Heading1"/>
              </w:pPr>
              <w:r>
                <w:t>Bibliography</w:t>
              </w:r>
            </w:p>
            <w:sdt>
              <w:sdtPr>
                <w:id w:val="-1439059904"/>
                <w:bibliography/>
              </w:sdtPr>
              <w:sdtEndPr/>
              <w:sdtContent>
                <w:p w:rsidR="00BE6835" w:rsidRDefault="00F13A6A" w:rsidP="00F769DE">
                  <w:pPr>
                    <w:rPr>
                      <w:rFonts w:ascii="Times New Roman" w:eastAsia="MS Mincho" w:hAnsi="Times New Roman"/>
                      <w:noProof/>
                      <w:sz w:val="20"/>
                      <w:szCs w:val="20"/>
                      <w:lang w:val="en-GB" w:eastAsia="en-GB"/>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2"/>
                    <w:gridCol w:w="9033"/>
                  </w:tblGrid>
                  <w:tr w:rsidR="00BE6835">
                    <w:trPr>
                      <w:divId w:val="1418673085"/>
                      <w:tblCellSpacing w:w="15" w:type="dxa"/>
                    </w:trPr>
                    <w:tc>
                      <w:tcPr>
                        <w:tcW w:w="50" w:type="pct"/>
                        <w:hideMark/>
                      </w:tcPr>
                      <w:p w:rsidR="00BE6835" w:rsidRDefault="00BE6835">
                        <w:pPr>
                          <w:pStyle w:val="Bibliography"/>
                          <w:rPr>
                            <w:noProof/>
                            <w:sz w:val="24"/>
                            <w:szCs w:val="24"/>
                          </w:rPr>
                        </w:pPr>
                        <w:r>
                          <w:rPr>
                            <w:noProof/>
                          </w:rPr>
                          <w:t xml:space="preserve">[1] </w:t>
                        </w:r>
                      </w:p>
                    </w:tc>
                    <w:tc>
                      <w:tcPr>
                        <w:tcW w:w="0" w:type="auto"/>
                        <w:hideMark/>
                      </w:tcPr>
                      <w:p w:rsidR="00BE6835" w:rsidRDefault="00BE6835">
                        <w:pPr>
                          <w:pStyle w:val="Bibliography"/>
                          <w:rPr>
                            <w:noProof/>
                          </w:rPr>
                        </w:pPr>
                        <w:r>
                          <w:rPr>
                            <w:noProof/>
                          </w:rPr>
                          <w:t xml:space="preserve">S. D. Kahn, "On the Future of Genomic Data," </w:t>
                        </w:r>
                        <w:r>
                          <w:rPr>
                            <w:i/>
                            <w:iCs/>
                            <w:noProof/>
                          </w:rPr>
                          <w:t xml:space="preserve">Science, </w:t>
                        </w:r>
                        <w:r>
                          <w:rPr>
                            <w:noProof/>
                          </w:rPr>
                          <w:t xml:space="preserve">vol. 331, pp. 728-729, 2011. </w:t>
                        </w:r>
                      </w:p>
                    </w:tc>
                  </w:tr>
                  <w:tr w:rsidR="00BE6835">
                    <w:trPr>
                      <w:divId w:val="1418673085"/>
                      <w:tblCellSpacing w:w="15" w:type="dxa"/>
                    </w:trPr>
                    <w:tc>
                      <w:tcPr>
                        <w:tcW w:w="50" w:type="pct"/>
                        <w:hideMark/>
                      </w:tcPr>
                      <w:p w:rsidR="00BE6835" w:rsidRDefault="00BE6835">
                        <w:pPr>
                          <w:pStyle w:val="Bibliography"/>
                          <w:rPr>
                            <w:noProof/>
                          </w:rPr>
                        </w:pPr>
                        <w:r>
                          <w:rPr>
                            <w:noProof/>
                          </w:rPr>
                          <w:t xml:space="preserve">[2] </w:t>
                        </w:r>
                      </w:p>
                    </w:tc>
                    <w:tc>
                      <w:tcPr>
                        <w:tcW w:w="0" w:type="auto"/>
                        <w:hideMark/>
                      </w:tcPr>
                      <w:p w:rsidR="00BE6835" w:rsidRDefault="00BE6835">
                        <w:pPr>
                          <w:pStyle w:val="Bibliography"/>
                          <w:rPr>
                            <w:noProof/>
                          </w:rPr>
                        </w:pPr>
                        <w:r>
                          <w:rPr>
                            <w:noProof/>
                          </w:rPr>
                          <w:t xml:space="preserve">Z. D. Stephens, S. Y. Lee, F. Faghri, R. H. Campbell, C. Zhai, M. J. Efron and G. E. Robinson, "Big Data: Astronomical or Genomical?," </w:t>
                        </w:r>
                        <w:r>
                          <w:rPr>
                            <w:i/>
                            <w:iCs/>
                            <w:noProof/>
                          </w:rPr>
                          <w:t xml:space="preserve">PLOS Biology, </w:t>
                        </w:r>
                        <w:r>
                          <w:rPr>
                            <w:noProof/>
                          </w:rPr>
                          <w:t xml:space="preserve">2015. </w:t>
                        </w:r>
                      </w:p>
                    </w:tc>
                  </w:tr>
                  <w:tr w:rsidR="00BE6835">
                    <w:trPr>
                      <w:divId w:val="1418673085"/>
                      <w:tblCellSpacing w:w="15" w:type="dxa"/>
                    </w:trPr>
                    <w:tc>
                      <w:tcPr>
                        <w:tcW w:w="50" w:type="pct"/>
                        <w:hideMark/>
                      </w:tcPr>
                      <w:p w:rsidR="00BE6835" w:rsidRDefault="00BE6835">
                        <w:pPr>
                          <w:pStyle w:val="Bibliography"/>
                          <w:rPr>
                            <w:noProof/>
                          </w:rPr>
                        </w:pPr>
                        <w:r>
                          <w:rPr>
                            <w:noProof/>
                          </w:rPr>
                          <w:t xml:space="preserve">[3] </w:t>
                        </w:r>
                      </w:p>
                    </w:tc>
                    <w:tc>
                      <w:tcPr>
                        <w:tcW w:w="0" w:type="auto"/>
                        <w:hideMark/>
                      </w:tcPr>
                      <w:p w:rsidR="00BE6835" w:rsidRDefault="00BE6835">
                        <w:pPr>
                          <w:pStyle w:val="Bibliography"/>
                          <w:rPr>
                            <w:noProof/>
                          </w:rPr>
                        </w:pPr>
                        <w:r>
                          <w:rPr>
                            <w:noProof/>
                          </w:rPr>
                          <w:t xml:space="preserve">ISO/IEC SC29WG11, ISO/IEC 23092 Series, ISO/IEC, 2019. </w:t>
                        </w:r>
                      </w:p>
                    </w:tc>
                  </w:tr>
                  <w:tr w:rsidR="00BE6835">
                    <w:trPr>
                      <w:divId w:val="1418673085"/>
                      <w:tblCellSpacing w:w="15" w:type="dxa"/>
                    </w:trPr>
                    <w:tc>
                      <w:tcPr>
                        <w:tcW w:w="50" w:type="pct"/>
                        <w:hideMark/>
                      </w:tcPr>
                      <w:p w:rsidR="00BE6835" w:rsidRDefault="00BE6835">
                        <w:pPr>
                          <w:pStyle w:val="Bibliography"/>
                          <w:rPr>
                            <w:noProof/>
                          </w:rPr>
                        </w:pPr>
                        <w:r>
                          <w:rPr>
                            <w:noProof/>
                          </w:rPr>
                          <w:t xml:space="preserve">[4] </w:t>
                        </w:r>
                      </w:p>
                    </w:tc>
                    <w:tc>
                      <w:tcPr>
                        <w:tcW w:w="0" w:type="auto"/>
                        <w:hideMark/>
                      </w:tcPr>
                      <w:p w:rsidR="00BE6835" w:rsidRDefault="00BE6835">
                        <w:pPr>
                          <w:pStyle w:val="Bibliography"/>
                          <w:rPr>
                            <w:noProof/>
                          </w:rPr>
                        </w:pPr>
                        <w:r>
                          <w:rPr>
                            <w:noProof/>
                          </w:rPr>
                          <w:t xml:space="preserve">MPEG Requirements, "ISO/IEC JTC 1/SC 29/WG 11 MPEG2018/N18135 - Thoughts on future standardisation activities in the domain of genomic representation," in </w:t>
                        </w:r>
                        <w:r>
                          <w:rPr>
                            <w:i/>
                            <w:iCs/>
                            <w:noProof/>
                          </w:rPr>
                          <w:t>124th MPEG Meeting</w:t>
                        </w:r>
                        <w:r>
                          <w:rPr>
                            <w:noProof/>
                          </w:rPr>
                          <w:t xml:space="preserve">, Macao, October 2018. </w:t>
                        </w:r>
                      </w:p>
                    </w:tc>
                  </w:tr>
                  <w:tr w:rsidR="00BE6835">
                    <w:trPr>
                      <w:divId w:val="1418673085"/>
                      <w:tblCellSpacing w:w="15" w:type="dxa"/>
                    </w:trPr>
                    <w:tc>
                      <w:tcPr>
                        <w:tcW w:w="50" w:type="pct"/>
                        <w:hideMark/>
                      </w:tcPr>
                      <w:p w:rsidR="00BE6835" w:rsidRDefault="00BE6835">
                        <w:pPr>
                          <w:pStyle w:val="Bibliography"/>
                          <w:rPr>
                            <w:noProof/>
                          </w:rPr>
                        </w:pPr>
                        <w:r>
                          <w:rPr>
                            <w:noProof/>
                          </w:rPr>
                          <w:t xml:space="preserve">[5] </w:t>
                        </w:r>
                      </w:p>
                    </w:tc>
                    <w:tc>
                      <w:tcPr>
                        <w:tcW w:w="0" w:type="auto"/>
                        <w:hideMark/>
                      </w:tcPr>
                      <w:p w:rsidR="00BE6835" w:rsidRDefault="00BE6835">
                        <w:pPr>
                          <w:pStyle w:val="Bibliography"/>
                          <w:rPr>
                            <w:noProof/>
                          </w:rPr>
                        </w:pPr>
                        <w:r>
                          <w:rPr>
                            <w:noProof/>
                          </w:rPr>
                          <w:t xml:space="preserve">MPEG Requirements, "ISO/IEC JTC 1/SC 29/WG 11 MPEG2019/N18361 - Draft requirements for future standardization activities: Part 6 Annotations," in </w:t>
                        </w:r>
                        <w:r>
                          <w:rPr>
                            <w:i/>
                            <w:iCs/>
                            <w:noProof/>
                          </w:rPr>
                          <w:t>125th MPEG meeting</w:t>
                        </w:r>
                        <w:r>
                          <w:rPr>
                            <w:noProof/>
                          </w:rPr>
                          <w:t xml:space="preserve">, Geneva, March 2019. </w:t>
                        </w:r>
                      </w:p>
                    </w:tc>
                  </w:tr>
                  <w:tr w:rsidR="00BE6835">
                    <w:trPr>
                      <w:divId w:val="1418673085"/>
                      <w:tblCellSpacing w:w="15" w:type="dxa"/>
                    </w:trPr>
                    <w:tc>
                      <w:tcPr>
                        <w:tcW w:w="50" w:type="pct"/>
                        <w:hideMark/>
                      </w:tcPr>
                      <w:p w:rsidR="00BE6835" w:rsidRDefault="00BE6835">
                        <w:pPr>
                          <w:pStyle w:val="Bibliography"/>
                          <w:rPr>
                            <w:noProof/>
                          </w:rPr>
                        </w:pPr>
                        <w:r>
                          <w:rPr>
                            <w:noProof/>
                          </w:rPr>
                          <w:t xml:space="preserve">[6] </w:t>
                        </w:r>
                      </w:p>
                    </w:tc>
                    <w:tc>
                      <w:tcPr>
                        <w:tcW w:w="0" w:type="auto"/>
                        <w:hideMark/>
                      </w:tcPr>
                      <w:p w:rsidR="00BE6835" w:rsidRDefault="00BE6835">
                        <w:pPr>
                          <w:pStyle w:val="Bibliography"/>
                          <w:rPr>
                            <w:noProof/>
                          </w:rPr>
                        </w:pPr>
                        <w:r>
                          <w:rPr>
                            <w:noProof/>
                          </w:rPr>
                          <w:t xml:space="preserve">The Gene Ontology Consortium: "The Gene Ontology project in 2008". Nucleic Acids Research. 36 (Database issue): D440–4. doi:10.1093/nar/gkm883, January 2008. </w:t>
                        </w:r>
                      </w:p>
                    </w:tc>
                  </w:tr>
                  <w:tr w:rsidR="00BE6835">
                    <w:trPr>
                      <w:divId w:val="1418673085"/>
                      <w:tblCellSpacing w:w="15" w:type="dxa"/>
                    </w:trPr>
                    <w:tc>
                      <w:tcPr>
                        <w:tcW w:w="50" w:type="pct"/>
                        <w:hideMark/>
                      </w:tcPr>
                      <w:p w:rsidR="00BE6835" w:rsidRDefault="00BE6835">
                        <w:pPr>
                          <w:pStyle w:val="Bibliography"/>
                          <w:rPr>
                            <w:noProof/>
                          </w:rPr>
                        </w:pPr>
                        <w:r>
                          <w:rPr>
                            <w:noProof/>
                          </w:rPr>
                          <w:t xml:space="preserve">[7] </w:t>
                        </w:r>
                      </w:p>
                    </w:tc>
                    <w:tc>
                      <w:tcPr>
                        <w:tcW w:w="0" w:type="auto"/>
                        <w:hideMark/>
                      </w:tcPr>
                      <w:p w:rsidR="00BE6835" w:rsidRDefault="00BE6835">
                        <w:pPr>
                          <w:pStyle w:val="Bibliography"/>
                          <w:rPr>
                            <w:noProof/>
                          </w:rPr>
                        </w:pPr>
                        <w:r>
                          <w:rPr>
                            <w:noProof/>
                          </w:rPr>
                          <w:t xml:space="preserve">ISO/IEC JTC 1/SC 29/WG 11 , "NXXXXX - Evaluation procedure for the joint call for proposals on the representation of genomic annotations," to be issued at MPEG 127th Goteborg meeting, July 8th 12th 2019. </w:t>
                        </w:r>
                      </w:p>
                    </w:tc>
                  </w:tr>
                </w:tbl>
                <w:p w:rsidR="00BE6835" w:rsidRDefault="00BE6835">
                  <w:pPr>
                    <w:divId w:val="1418673085"/>
                    <w:rPr>
                      <w:rFonts w:eastAsia="Times New Roman"/>
                      <w:noProof/>
                    </w:rPr>
                  </w:pPr>
                </w:p>
                <w:p w:rsidR="00B17ACF" w:rsidRPr="00F769DE" w:rsidRDefault="00F13A6A" w:rsidP="00F769DE">
                  <w:r>
                    <w:rPr>
                      <w:b/>
                      <w:bCs/>
                      <w:noProof/>
                    </w:rPr>
                    <w:fldChar w:fldCharType="end"/>
                  </w:r>
                </w:p>
              </w:sdtContent>
            </w:sdt>
          </w:sdtContent>
        </w:sdt>
      </w:sdtContent>
    </w:sdt>
    <w:p w:rsidR="00F13A6A" w:rsidRPr="00F769DE" w:rsidRDefault="00F13A6A" w:rsidP="00F769DE">
      <w:pPr>
        <w:jc w:val="both"/>
        <w:rPr>
          <w:rFonts w:asciiTheme="minorHAnsi" w:hAnsiTheme="minorHAnsi"/>
        </w:rPr>
      </w:pPr>
    </w:p>
    <w:sectPr w:rsidR="00F13A6A" w:rsidRPr="00F769DE"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53B6" w:rsidRDefault="00FD53B6" w:rsidP="00717E1B">
      <w:pPr>
        <w:spacing w:after="0" w:line="240" w:lineRule="auto"/>
      </w:pPr>
      <w:r>
        <w:separator/>
      </w:r>
    </w:p>
  </w:endnote>
  <w:endnote w:type="continuationSeparator" w:id="0">
    <w:p w:rsidR="00FD53B6" w:rsidRDefault="00FD53B6"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Nimbus Roman No9 L">
    <w:altName w:val="Times New Roman"/>
    <w:charset w:val="00"/>
    <w:family w:val="roman"/>
    <w:pitch w:val="variable"/>
  </w:font>
  <w:font w:name="Nimbus Sans L">
    <w:altName w:val="Arial"/>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altName w:val="Segoe UI"/>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53B6" w:rsidRDefault="00FD53B6" w:rsidP="00717E1B">
      <w:pPr>
        <w:spacing w:after="0" w:line="240" w:lineRule="auto"/>
      </w:pPr>
      <w:r>
        <w:separator/>
      </w:r>
    </w:p>
  </w:footnote>
  <w:footnote w:type="continuationSeparator" w:id="0">
    <w:p w:rsidR="00FD53B6" w:rsidRDefault="00FD53B6" w:rsidP="00717E1B">
      <w:pPr>
        <w:spacing w:after="0" w:line="240" w:lineRule="auto"/>
      </w:pPr>
      <w:r>
        <w:continuationSeparator/>
      </w:r>
    </w:p>
  </w:footnote>
  <w:footnote w:id="1">
    <w:p w:rsidR="00925498" w:rsidRDefault="00925498" w:rsidP="00925498">
      <w:pPr>
        <w:pStyle w:val="FootnoteText"/>
      </w:pPr>
      <w:r>
        <w:rPr>
          <w:rStyle w:val="FootnoteReference"/>
        </w:rPr>
        <w:footnoteRef/>
      </w:r>
      <w:r>
        <w:t xml:space="preserve"> </w:t>
      </w:r>
      <w:r w:rsidRPr="00EC506E">
        <w:t>http://www.iso.org/iso/home/standards_development/resources-for-technical-work/support-for-developing-standards.htm</w:t>
      </w:r>
    </w:p>
  </w:footnote>
  <w:footnote w:id="2">
    <w:p w:rsidR="00925498" w:rsidRDefault="00925498" w:rsidP="00925498">
      <w:pPr>
        <w:pStyle w:val="FootnoteText"/>
      </w:pPr>
      <w:r>
        <w:rPr>
          <w:rStyle w:val="FootnoteReference"/>
        </w:rPr>
        <w:footnoteRef/>
      </w:r>
      <w:r>
        <w:t xml:space="preserve"> </w:t>
      </w:r>
      <w:r w:rsidRPr="00EC506E">
        <w:t>http://www.iso.org/iso/home/standards_development/resources-for-technical-work/support-for-developing-standards.htm</w:t>
      </w:r>
    </w:p>
  </w:footnote>
  <w:footnote w:id="3">
    <w:p w:rsidR="00925498" w:rsidRDefault="00925498" w:rsidP="00925498">
      <w:pPr>
        <w:pStyle w:val="FootnoteText"/>
      </w:pPr>
      <w:r>
        <w:rPr>
          <w:rStyle w:val="FootnoteReference"/>
        </w:rPr>
        <w:footnoteRef/>
      </w:r>
      <w:r>
        <w:t xml:space="preserve"> </w:t>
      </w:r>
      <w:r w:rsidRPr="0027686D">
        <w:t>http://www.itu.int/en/ITU-T/ipr/Pages/policy.aspx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9327BD"/>
    <w:multiLevelType w:val="hybridMultilevel"/>
    <w:tmpl w:val="8A928B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365307"/>
    <w:multiLevelType w:val="hybridMultilevel"/>
    <w:tmpl w:val="03089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E33AE6"/>
    <w:multiLevelType w:val="hybridMultilevel"/>
    <w:tmpl w:val="94AC2C1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2B186E3C"/>
    <w:multiLevelType w:val="hybridMultilevel"/>
    <w:tmpl w:val="8146F25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F10BE3"/>
    <w:multiLevelType w:val="hybridMultilevel"/>
    <w:tmpl w:val="1C401D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C42BE3"/>
    <w:multiLevelType w:val="hybridMultilevel"/>
    <w:tmpl w:val="C2DAA5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3C527A"/>
    <w:multiLevelType w:val="hybridMultilevel"/>
    <w:tmpl w:val="8CB8D3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7478640D"/>
    <w:multiLevelType w:val="hybridMultilevel"/>
    <w:tmpl w:val="4740D98E"/>
    <w:lvl w:ilvl="0" w:tplc="925444C2">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6"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6F15410"/>
    <w:multiLevelType w:val="hybridMultilevel"/>
    <w:tmpl w:val="55BC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3"/>
  </w:num>
  <w:num w:numId="3">
    <w:abstractNumId w:val="29"/>
  </w:num>
  <w:num w:numId="4">
    <w:abstractNumId w:val="11"/>
  </w:num>
  <w:num w:numId="5">
    <w:abstractNumId w:val="23"/>
  </w:num>
  <w:num w:numId="6">
    <w:abstractNumId w:val="36"/>
  </w:num>
  <w:num w:numId="7">
    <w:abstractNumId w:val="25"/>
  </w:num>
  <w:num w:numId="8">
    <w:abstractNumId w:val="4"/>
  </w:num>
  <w:num w:numId="9">
    <w:abstractNumId w:val="6"/>
  </w:num>
  <w:num w:numId="10">
    <w:abstractNumId w:val="16"/>
  </w:num>
  <w:num w:numId="11">
    <w:abstractNumId w:val="26"/>
  </w:num>
  <w:num w:numId="12">
    <w:abstractNumId w:val="18"/>
  </w:num>
  <w:num w:numId="13">
    <w:abstractNumId w:val="0"/>
  </w:num>
  <w:num w:numId="14">
    <w:abstractNumId w:val="14"/>
  </w:num>
  <w:num w:numId="15">
    <w:abstractNumId w:val="33"/>
  </w:num>
  <w:num w:numId="16">
    <w:abstractNumId w:val="17"/>
  </w:num>
  <w:num w:numId="17">
    <w:abstractNumId w:val="12"/>
  </w:num>
  <w:num w:numId="18">
    <w:abstractNumId w:val="7"/>
  </w:num>
  <w:num w:numId="19">
    <w:abstractNumId w:val="5"/>
  </w:num>
  <w:num w:numId="20">
    <w:abstractNumId w:val="15"/>
  </w:num>
  <w:num w:numId="21">
    <w:abstractNumId w:val="22"/>
  </w:num>
  <w:num w:numId="22">
    <w:abstractNumId w:val="30"/>
  </w:num>
  <w:num w:numId="23">
    <w:abstractNumId w:val="19"/>
  </w:num>
  <w:num w:numId="24">
    <w:abstractNumId w:val="28"/>
  </w:num>
  <w:num w:numId="25">
    <w:abstractNumId w:val="31"/>
  </w:num>
  <w:num w:numId="26">
    <w:abstractNumId w:val="2"/>
  </w:num>
  <w:num w:numId="27">
    <w:abstractNumId w:val="20"/>
  </w:num>
  <w:num w:numId="28">
    <w:abstractNumId w:val="32"/>
  </w:num>
  <w:num w:numId="29">
    <w:abstractNumId w:val="24"/>
  </w:num>
  <w:num w:numId="30">
    <w:abstractNumId w:val="35"/>
  </w:num>
  <w:num w:numId="31">
    <w:abstractNumId w:val="21"/>
  </w:num>
  <w:num w:numId="32">
    <w:abstractNumId w:val="8"/>
  </w:num>
  <w:num w:numId="33">
    <w:abstractNumId w:val="13"/>
  </w:num>
  <w:num w:numId="34">
    <w:abstractNumId w:val="27"/>
  </w:num>
  <w:num w:numId="35">
    <w:abstractNumId w:val="37"/>
  </w:num>
  <w:num w:numId="36">
    <w:abstractNumId w:val="1"/>
  </w:num>
  <w:num w:numId="37">
    <w:abstractNumId w:val="9"/>
  </w:num>
  <w:num w:numId="38">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821"/>
    <w:rsid w:val="00002217"/>
    <w:rsid w:val="0001512E"/>
    <w:rsid w:val="00020C69"/>
    <w:rsid w:val="0002499C"/>
    <w:rsid w:val="00026773"/>
    <w:rsid w:val="00030AD0"/>
    <w:rsid w:val="00032A0E"/>
    <w:rsid w:val="000360D3"/>
    <w:rsid w:val="00045D8C"/>
    <w:rsid w:val="00057DA2"/>
    <w:rsid w:val="0006001F"/>
    <w:rsid w:val="00064720"/>
    <w:rsid w:val="000778F8"/>
    <w:rsid w:val="00080DAC"/>
    <w:rsid w:val="00093F5A"/>
    <w:rsid w:val="000B58AD"/>
    <w:rsid w:val="000C5808"/>
    <w:rsid w:val="000D58DC"/>
    <w:rsid w:val="000E6AA6"/>
    <w:rsid w:val="00104DD9"/>
    <w:rsid w:val="00124211"/>
    <w:rsid w:val="00125F4E"/>
    <w:rsid w:val="0012757B"/>
    <w:rsid w:val="001302B6"/>
    <w:rsid w:val="0013302C"/>
    <w:rsid w:val="001347D5"/>
    <w:rsid w:val="001417F1"/>
    <w:rsid w:val="00146509"/>
    <w:rsid w:val="00150931"/>
    <w:rsid w:val="001676B9"/>
    <w:rsid w:val="00171211"/>
    <w:rsid w:val="0017476B"/>
    <w:rsid w:val="00184896"/>
    <w:rsid w:val="001920B7"/>
    <w:rsid w:val="001A13E2"/>
    <w:rsid w:val="001A60D5"/>
    <w:rsid w:val="001A77B5"/>
    <w:rsid w:val="001C122D"/>
    <w:rsid w:val="001C2B74"/>
    <w:rsid w:val="001C4CCD"/>
    <w:rsid w:val="001D56A9"/>
    <w:rsid w:val="001E4B8A"/>
    <w:rsid w:val="001E6EEC"/>
    <w:rsid w:val="001F3C5D"/>
    <w:rsid w:val="00221F51"/>
    <w:rsid w:val="00251DC6"/>
    <w:rsid w:val="00262DE7"/>
    <w:rsid w:val="00272D6B"/>
    <w:rsid w:val="002739A4"/>
    <w:rsid w:val="002869A6"/>
    <w:rsid w:val="00286C15"/>
    <w:rsid w:val="0028710D"/>
    <w:rsid w:val="002A6BFB"/>
    <w:rsid w:val="002B2FD2"/>
    <w:rsid w:val="002C5581"/>
    <w:rsid w:val="002C6437"/>
    <w:rsid w:val="002C7F0F"/>
    <w:rsid w:val="002D5BA5"/>
    <w:rsid w:val="002D7993"/>
    <w:rsid w:val="002E02B6"/>
    <w:rsid w:val="0030631B"/>
    <w:rsid w:val="00317A4B"/>
    <w:rsid w:val="0033190F"/>
    <w:rsid w:val="003573DE"/>
    <w:rsid w:val="0036721F"/>
    <w:rsid w:val="00373451"/>
    <w:rsid w:val="00385EA4"/>
    <w:rsid w:val="00391E9B"/>
    <w:rsid w:val="00396830"/>
    <w:rsid w:val="003976B4"/>
    <w:rsid w:val="003A3207"/>
    <w:rsid w:val="003C0AEC"/>
    <w:rsid w:val="003C2BAB"/>
    <w:rsid w:val="003C7AB6"/>
    <w:rsid w:val="003E1E52"/>
    <w:rsid w:val="003F6E4A"/>
    <w:rsid w:val="00400239"/>
    <w:rsid w:val="00406247"/>
    <w:rsid w:val="004070C3"/>
    <w:rsid w:val="0040751A"/>
    <w:rsid w:val="0041116D"/>
    <w:rsid w:val="00422044"/>
    <w:rsid w:val="00425379"/>
    <w:rsid w:val="00426E8E"/>
    <w:rsid w:val="00434ADB"/>
    <w:rsid w:val="00441368"/>
    <w:rsid w:val="00462D9A"/>
    <w:rsid w:val="0046449E"/>
    <w:rsid w:val="00467971"/>
    <w:rsid w:val="0047210E"/>
    <w:rsid w:val="00473500"/>
    <w:rsid w:val="00494821"/>
    <w:rsid w:val="00496331"/>
    <w:rsid w:val="004A44EF"/>
    <w:rsid w:val="004A5585"/>
    <w:rsid w:val="004D2FF8"/>
    <w:rsid w:val="004E0C82"/>
    <w:rsid w:val="004E1E01"/>
    <w:rsid w:val="004E5FB5"/>
    <w:rsid w:val="004F0ACC"/>
    <w:rsid w:val="004F593C"/>
    <w:rsid w:val="005122A4"/>
    <w:rsid w:val="005132BF"/>
    <w:rsid w:val="00516F9C"/>
    <w:rsid w:val="0052544E"/>
    <w:rsid w:val="00525674"/>
    <w:rsid w:val="00541CE2"/>
    <w:rsid w:val="00542CBF"/>
    <w:rsid w:val="0054391B"/>
    <w:rsid w:val="005565BE"/>
    <w:rsid w:val="00557815"/>
    <w:rsid w:val="00557EDB"/>
    <w:rsid w:val="00573821"/>
    <w:rsid w:val="00574298"/>
    <w:rsid w:val="005769BD"/>
    <w:rsid w:val="00585F50"/>
    <w:rsid w:val="005A05C0"/>
    <w:rsid w:val="005A1575"/>
    <w:rsid w:val="005A2449"/>
    <w:rsid w:val="005B0DB3"/>
    <w:rsid w:val="005B7CBC"/>
    <w:rsid w:val="005C42D8"/>
    <w:rsid w:val="005D1A6F"/>
    <w:rsid w:val="005D561E"/>
    <w:rsid w:val="005E1400"/>
    <w:rsid w:val="0060019F"/>
    <w:rsid w:val="006074A9"/>
    <w:rsid w:val="00616DAB"/>
    <w:rsid w:val="00625A92"/>
    <w:rsid w:val="006323E5"/>
    <w:rsid w:val="00632565"/>
    <w:rsid w:val="0063664B"/>
    <w:rsid w:val="00643BD9"/>
    <w:rsid w:val="00644740"/>
    <w:rsid w:val="00650C9A"/>
    <w:rsid w:val="00660793"/>
    <w:rsid w:val="006815DA"/>
    <w:rsid w:val="00685762"/>
    <w:rsid w:val="00686EE6"/>
    <w:rsid w:val="006A019E"/>
    <w:rsid w:val="006B2D08"/>
    <w:rsid w:val="006D09B4"/>
    <w:rsid w:val="006D4315"/>
    <w:rsid w:val="006D5C63"/>
    <w:rsid w:val="006E2AB0"/>
    <w:rsid w:val="006E2D0D"/>
    <w:rsid w:val="006E3EF3"/>
    <w:rsid w:val="006F0785"/>
    <w:rsid w:val="006F40EB"/>
    <w:rsid w:val="00713655"/>
    <w:rsid w:val="00715DF2"/>
    <w:rsid w:val="00717E1B"/>
    <w:rsid w:val="007212F6"/>
    <w:rsid w:val="00727E5A"/>
    <w:rsid w:val="007320EA"/>
    <w:rsid w:val="0074220F"/>
    <w:rsid w:val="00755B3F"/>
    <w:rsid w:val="007649BD"/>
    <w:rsid w:val="00770292"/>
    <w:rsid w:val="00784B45"/>
    <w:rsid w:val="007945DC"/>
    <w:rsid w:val="007A1158"/>
    <w:rsid w:val="007B7543"/>
    <w:rsid w:val="007C2FE6"/>
    <w:rsid w:val="007D624B"/>
    <w:rsid w:val="007E1CAC"/>
    <w:rsid w:val="007E4601"/>
    <w:rsid w:val="007E54EF"/>
    <w:rsid w:val="007F2E7F"/>
    <w:rsid w:val="007F3FEE"/>
    <w:rsid w:val="007F5148"/>
    <w:rsid w:val="007F6CFB"/>
    <w:rsid w:val="007F7901"/>
    <w:rsid w:val="008033B2"/>
    <w:rsid w:val="00805F0B"/>
    <w:rsid w:val="00813221"/>
    <w:rsid w:val="0081555E"/>
    <w:rsid w:val="008177EE"/>
    <w:rsid w:val="008312FD"/>
    <w:rsid w:val="008362E7"/>
    <w:rsid w:val="00840DA8"/>
    <w:rsid w:val="00853C7B"/>
    <w:rsid w:val="00856680"/>
    <w:rsid w:val="00860464"/>
    <w:rsid w:val="0086321A"/>
    <w:rsid w:val="0086455B"/>
    <w:rsid w:val="0086571C"/>
    <w:rsid w:val="00865788"/>
    <w:rsid w:val="00875139"/>
    <w:rsid w:val="008757DF"/>
    <w:rsid w:val="0088533C"/>
    <w:rsid w:val="00886753"/>
    <w:rsid w:val="00887E3F"/>
    <w:rsid w:val="00892954"/>
    <w:rsid w:val="00895DD9"/>
    <w:rsid w:val="008A2681"/>
    <w:rsid w:val="008B553A"/>
    <w:rsid w:val="008D63C4"/>
    <w:rsid w:val="008D6636"/>
    <w:rsid w:val="008E2206"/>
    <w:rsid w:val="008E2AD5"/>
    <w:rsid w:val="008E2DC0"/>
    <w:rsid w:val="008E3896"/>
    <w:rsid w:val="008E7E59"/>
    <w:rsid w:val="008F3624"/>
    <w:rsid w:val="00903750"/>
    <w:rsid w:val="00911052"/>
    <w:rsid w:val="009156C9"/>
    <w:rsid w:val="00915EE0"/>
    <w:rsid w:val="0091630B"/>
    <w:rsid w:val="00925498"/>
    <w:rsid w:val="009264CB"/>
    <w:rsid w:val="00930EF2"/>
    <w:rsid w:val="009315F3"/>
    <w:rsid w:val="00937076"/>
    <w:rsid w:val="00942FA1"/>
    <w:rsid w:val="009438F9"/>
    <w:rsid w:val="009502E5"/>
    <w:rsid w:val="00951E3B"/>
    <w:rsid w:val="00960A19"/>
    <w:rsid w:val="00964C27"/>
    <w:rsid w:val="00972379"/>
    <w:rsid w:val="00976358"/>
    <w:rsid w:val="0097742E"/>
    <w:rsid w:val="00985F1C"/>
    <w:rsid w:val="00992387"/>
    <w:rsid w:val="00995D8B"/>
    <w:rsid w:val="0099638F"/>
    <w:rsid w:val="00996ED4"/>
    <w:rsid w:val="009B7467"/>
    <w:rsid w:val="009C2439"/>
    <w:rsid w:val="009C3B82"/>
    <w:rsid w:val="009D0066"/>
    <w:rsid w:val="009D2F2A"/>
    <w:rsid w:val="009D67CD"/>
    <w:rsid w:val="009E5C91"/>
    <w:rsid w:val="009F335E"/>
    <w:rsid w:val="009F559E"/>
    <w:rsid w:val="00A10079"/>
    <w:rsid w:val="00A147C7"/>
    <w:rsid w:val="00A14D8D"/>
    <w:rsid w:val="00A16FD7"/>
    <w:rsid w:val="00A20032"/>
    <w:rsid w:val="00A235C9"/>
    <w:rsid w:val="00A267A7"/>
    <w:rsid w:val="00A26E6A"/>
    <w:rsid w:val="00A42274"/>
    <w:rsid w:val="00A424BC"/>
    <w:rsid w:val="00A431D9"/>
    <w:rsid w:val="00A464AB"/>
    <w:rsid w:val="00A477AB"/>
    <w:rsid w:val="00A56E05"/>
    <w:rsid w:val="00A84784"/>
    <w:rsid w:val="00A877C5"/>
    <w:rsid w:val="00A9007A"/>
    <w:rsid w:val="00A948E4"/>
    <w:rsid w:val="00A97C60"/>
    <w:rsid w:val="00AA7246"/>
    <w:rsid w:val="00AB0A71"/>
    <w:rsid w:val="00AB2FC7"/>
    <w:rsid w:val="00AD3156"/>
    <w:rsid w:val="00AE175E"/>
    <w:rsid w:val="00AE5BF6"/>
    <w:rsid w:val="00AE7428"/>
    <w:rsid w:val="00B12E14"/>
    <w:rsid w:val="00B17ACF"/>
    <w:rsid w:val="00B21FC6"/>
    <w:rsid w:val="00B22D13"/>
    <w:rsid w:val="00B45CC1"/>
    <w:rsid w:val="00B514B8"/>
    <w:rsid w:val="00B62CD2"/>
    <w:rsid w:val="00B72387"/>
    <w:rsid w:val="00BA2752"/>
    <w:rsid w:val="00BB53D3"/>
    <w:rsid w:val="00BD1631"/>
    <w:rsid w:val="00BD4E34"/>
    <w:rsid w:val="00BE6835"/>
    <w:rsid w:val="00C00A61"/>
    <w:rsid w:val="00C10A59"/>
    <w:rsid w:val="00C117CF"/>
    <w:rsid w:val="00C433F5"/>
    <w:rsid w:val="00C5063F"/>
    <w:rsid w:val="00C530BD"/>
    <w:rsid w:val="00C666E8"/>
    <w:rsid w:val="00C81B9E"/>
    <w:rsid w:val="00C91908"/>
    <w:rsid w:val="00C930D9"/>
    <w:rsid w:val="00CA1BC4"/>
    <w:rsid w:val="00CA66EB"/>
    <w:rsid w:val="00CC1CE8"/>
    <w:rsid w:val="00CC2EA8"/>
    <w:rsid w:val="00CC2F3F"/>
    <w:rsid w:val="00CC654F"/>
    <w:rsid w:val="00CD22B1"/>
    <w:rsid w:val="00CD2C38"/>
    <w:rsid w:val="00CD3076"/>
    <w:rsid w:val="00CE372E"/>
    <w:rsid w:val="00CF3FD2"/>
    <w:rsid w:val="00CF6D86"/>
    <w:rsid w:val="00D15E90"/>
    <w:rsid w:val="00D15EFB"/>
    <w:rsid w:val="00D20036"/>
    <w:rsid w:val="00D22C70"/>
    <w:rsid w:val="00D33DCC"/>
    <w:rsid w:val="00D535F3"/>
    <w:rsid w:val="00D6054D"/>
    <w:rsid w:val="00D635B1"/>
    <w:rsid w:val="00D63663"/>
    <w:rsid w:val="00D664D3"/>
    <w:rsid w:val="00D66D9A"/>
    <w:rsid w:val="00D727A9"/>
    <w:rsid w:val="00D74322"/>
    <w:rsid w:val="00D7571F"/>
    <w:rsid w:val="00DA0A51"/>
    <w:rsid w:val="00DB3208"/>
    <w:rsid w:val="00DC7747"/>
    <w:rsid w:val="00DD00EE"/>
    <w:rsid w:val="00DE0CEC"/>
    <w:rsid w:val="00DE55A1"/>
    <w:rsid w:val="00DE663F"/>
    <w:rsid w:val="00DF37CB"/>
    <w:rsid w:val="00E06288"/>
    <w:rsid w:val="00E07DA9"/>
    <w:rsid w:val="00E17534"/>
    <w:rsid w:val="00E21360"/>
    <w:rsid w:val="00E4182D"/>
    <w:rsid w:val="00E41EDE"/>
    <w:rsid w:val="00E44084"/>
    <w:rsid w:val="00E547DE"/>
    <w:rsid w:val="00E80587"/>
    <w:rsid w:val="00E82434"/>
    <w:rsid w:val="00E90211"/>
    <w:rsid w:val="00E92D8D"/>
    <w:rsid w:val="00EA05B9"/>
    <w:rsid w:val="00EA083B"/>
    <w:rsid w:val="00EA5591"/>
    <w:rsid w:val="00EB3086"/>
    <w:rsid w:val="00EE7A50"/>
    <w:rsid w:val="00EF0CB1"/>
    <w:rsid w:val="00EF2BBA"/>
    <w:rsid w:val="00EF5372"/>
    <w:rsid w:val="00EF5675"/>
    <w:rsid w:val="00F00D66"/>
    <w:rsid w:val="00F017EB"/>
    <w:rsid w:val="00F06FB8"/>
    <w:rsid w:val="00F13A6A"/>
    <w:rsid w:val="00F22337"/>
    <w:rsid w:val="00F228A4"/>
    <w:rsid w:val="00F33B32"/>
    <w:rsid w:val="00F349D0"/>
    <w:rsid w:val="00F44EB3"/>
    <w:rsid w:val="00F523A1"/>
    <w:rsid w:val="00F566DF"/>
    <w:rsid w:val="00F601D2"/>
    <w:rsid w:val="00F6422A"/>
    <w:rsid w:val="00F67C2C"/>
    <w:rsid w:val="00F7024F"/>
    <w:rsid w:val="00F769DE"/>
    <w:rsid w:val="00F80E92"/>
    <w:rsid w:val="00F82DD1"/>
    <w:rsid w:val="00F92976"/>
    <w:rsid w:val="00F94851"/>
    <w:rsid w:val="00FA2BA0"/>
    <w:rsid w:val="00FC4763"/>
    <w:rsid w:val="00FD53B6"/>
    <w:rsid w:val="00FF1D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7FCCB3-6489-4049-B6E4-B13FD35F7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E1B"/>
    <w:pPr>
      <w:widowControl w:val="0"/>
      <w:spacing w:after="200" w:line="276" w:lineRule="auto"/>
    </w:pPr>
    <w:rPr>
      <w:rFonts w:ascii="Calibri" w:eastAsia="Calibri" w:hAnsi="Calibri"/>
      <w:sz w:val="22"/>
      <w:szCs w:val="22"/>
      <w:lang w:val="en-US" w:eastAsia="en-US"/>
    </w:rPr>
  </w:style>
  <w:style w:type="paragraph" w:styleId="Heading1">
    <w:name w:val="heading 1"/>
    <w:basedOn w:val="Normal"/>
    <w:next w:val="Normal"/>
    <w:link w:val="Heading1Char"/>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qFormat/>
    <w:rsid w:val="00221F51"/>
    <w:pPr>
      <w:keepNext/>
      <w:numPr>
        <w:ilvl w:val="3"/>
        <w:numId w:val="1"/>
      </w:numPr>
      <w:spacing w:before="240" w:after="60"/>
      <w:outlineLvl w:val="3"/>
    </w:pPr>
    <w:rPr>
      <w:b/>
      <w:bCs/>
      <w:i/>
      <w:szCs w:val="28"/>
    </w:rPr>
  </w:style>
  <w:style w:type="paragraph" w:styleId="Heading5">
    <w:name w:val="heading 5"/>
    <w:basedOn w:val="Normal"/>
    <w:next w:val="Normal"/>
    <w:qFormat/>
    <w:rsid w:val="00171211"/>
    <w:pPr>
      <w:numPr>
        <w:ilvl w:val="4"/>
        <w:numId w:val="1"/>
      </w:numPr>
      <w:spacing w:before="240" w:after="60"/>
      <w:outlineLvl w:val="4"/>
    </w:pPr>
    <w:rPr>
      <w:b/>
      <w:bCs/>
      <w:i/>
      <w:iCs/>
      <w:sz w:val="26"/>
      <w:szCs w:val="26"/>
    </w:rPr>
  </w:style>
  <w:style w:type="paragraph" w:styleId="Heading6">
    <w:name w:val="heading 6"/>
    <w:basedOn w:val="Normal"/>
    <w:next w:val="Normal"/>
    <w:qFormat/>
    <w:rsid w:val="00171211"/>
    <w:pPr>
      <w:numPr>
        <w:ilvl w:val="5"/>
        <w:numId w:val="1"/>
      </w:numPr>
      <w:spacing w:before="240" w:after="60"/>
      <w:outlineLvl w:val="5"/>
    </w:pPr>
    <w:rPr>
      <w:b/>
      <w:bCs/>
    </w:rPr>
  </w:style>
  <w:style w:type="paragraph" w:styleId="Heading7">
    <w:name w:val="heading 7"/>
    <w:basedOn w:val="Normal"/>
    <w:next w:val="Normal"/>
    <w:qFormat/>
    <w:rsid w:val="00171211"/>
    <w:pPr>
      <w:numPr>
        <w:ilvl w:val="6"/>
        <w:numId w:val="1"/>
      </w:numPr>
      <w:spacing w:before="240" w:after="60"/>
      <w:outlineLvl w:val="6"/>
    </w:pPr>
  </w:style>
  <w:style w:type="paragraph" w:styleId="Heading8">
    <w:name w:val="heading 8"/>
    <w:basedOn w:val="Normal"/>
    <w:next w:val="Normal"/>
    <w:qFormat/>
    <w:rsid w:val="00171211"/>
    <w:pPr>
      <w:numPr>
        <w:ilvl w:val="7"/>
        <w:numId w:val="1"/>
      </w:numPr>
      <w:spacing w:before="240" w:after="60"/>
      <w:outlineLvl w:val="7"/>
    </w:pPr>
    <w:rPr>
      <w:i/>
      <w:iCs/>
    </w:rPr>
  </w:style>
  <w:style w:type="paragraph" w:styleId="Heading9">
    <w:name w:val="heading 9"/>
    <w:basedOn w:val="Normal"/>
    <w:next w:val="Normal"/>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rsid w:val="00CC1CE8"/>
    <w:rPr>
      <w:rFonts w:eastAsia="SimSun"/>
      <w:b/>
      <w:bCs/>
      <w:sz w:val="24"/>
      <w:szCs w:val="26"/>
      <w:lang w:val="x-none"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rsid w:val="00CC1CE8"/>
    <w:rPr>
      <w:rFonts w:eastAsia="SimSun"/>
      <w:b/>
      <w:bCs/>
      <w:iCs/>
      <w:sz w:val="26"/>
      <w:szCs w:val="28"/>
      <w:lang w:val="x-none" w:eastAsia="zh-CN"/>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basedOn w:val="DefaultParagraphFont"/>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basedOn w:val="DefaultParagraphFont"/>
    <w:link w:val="Footer"/>
    <w:rsid w:val="00717E1B"/>
    <w:rPr>
      <w:rFonts w:ascii="Calibri" w:eastAsia="Calibri" w:hAnsi="Calibri"/>
      <w:sz w:val="22"/>
      <w:szCs w:val="22"/>
      <w:lang w:val="en-US" w:eastAsia="en-US"/>
    </w:rPr>
  </w:style>
  <w:style w:type="paragraph" w:styleId="FootnoteText">
    <w:name w:val="footnote text"/>
    <w:basedOn w:val="Normal"/>
    <w:link w:val="FootnoteTextChar"/>
    <w:unhideWhenUsed/>
    <w:rsid w:val="00925498"/>
    <w:pPr>
      <w:widowControl/>
      <w:spacing w:after="0" w:line="240" w:lineRule="auto"/>
    </w:pPr>
    <w:rPr>
      <w:rFonts w:ascii="Times New Roman" w:eastAsia="SimSun" w:hAnsi="Times New Roman"/>
      <w:sz w:val="20"/>
      <w:szCs w:val="20"/>
      <w:lang w:val="en-GB" w:eastAsia="zh-CN"/>
    </w:rPr>
  </w:style>
  <w:style w:type="character" w:customStyle="1" w:styleId="FootnoteTextChar">
    <w:name w:val="Footnote Text Char"/>
    <w:basedOn w:val="DefaultParagraphFont"/>
    <w:link w:val="FootnoteText"/>
    <w:rsid w:val="00925498"/>
    <w:rPr>
      <w:rFonts w:eastAsia="SimSun"/>
      <w:lang w:eastAsia="zh-CN"/>
    </w:rPr>
  </w:style>
  <w:style w:type="character" w:styleId="FootnoteReference">
    <w:name w:val="footnote reference"/>
    <w:basedOn w:val="DefaultParagraphFont"/>
    <w:unhideWhenUsed/>
    <w:rsid w:val="00925498"/>
    <w:rPr>
      <w:vertAlign w:val="superscript"/>
    </w:rPr>
  </w:style>
  <w:style w:type="character" w:customStyle="1" w:styleId="Heading1Char">
    <w:name w:val="Heading 1 Char"/>
    <w:basedOn w:val="DefaultParagraphFont"/>
    <w:link w:val="Heading1"/>
    <w:uiPriority w:val="9"/>
    <w:rsid w:val="001417F1"/>
    <w:rPr>
      <w:rFonts w:ascii="Calibri" w:eastAsia="Calibri" w:hAnsi="Calibri" w:cs="Arial"/>
      <w:b/>
      <w:bCs/>
      <w:kern w:val="32"/>
      <w:sz w:val="28"/>
      <w:szCs w:val="32"/>
      <w:lang w:val="en-US" w:eastAsia="en-US"/>
    </w:rPr>
  </w:style>
  <w:style w:type="paragraph" w:styleId="Bibliography">
    <w:name w:val="Bibliography"/>
    <w:basedOn w:val="Normal"/>
    <w:next w:val="Normal"/>
    <w:uiPriority w:val="37"/>
    <w:unhideWhenUsed/>
    <w:rsid w:val="001417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3791">
      <w:bodyDiv w:val="1"/>
      <w:marLeft w:val="0"/>
      <w:marRight w:val="0"/>
      <w:marTop w:val="0"/>
      <w:marBottom w:val="0"/>
      <w:divBdr>
        <w:top w:val="none" w:sz="0" w:space="0" w:color="auto"/>
        <w:left w:val="none" w:sz="0" w:space="0" w:color="auto"/>
        <w:bottom w:val="none" w:sz="0" w:space="0" w:color="auto"/>
        <w:right w:val="none" w:sz="0" w:space="0" w:color="auto"/>
      </w:divBdr>
    </w:div>
    <w:div w:id="33778138">
      <w:bodyDiv w:val="1"/>
      <w:marLeft w:val="0"/>
      <w:marRight w:val="0"/>
      <w:marTop w:val="0"/>
      <w:marBottom w:val="0"/>
      <w:divBdr>
        <w:top w:val="none" w:sz="0" w:space="0" w:color="auto"/>
        <w:left w:val="none" w:sz="0" w:space="0" w:color="auto"/>
        <w:bottom w:val="none" w:sz="0" w:space="0" w:color="auto"/>
        <w:right w:val="none" w:sz="0" w:space="0" w:color="auto"/>
      </w:divBdr>
    </w:div>
    <w:div w:id="37512044">
      <w:bodyDiv w:val="1"/>
      <w:marLeft w:val="0"/>
      <w:marRight w:val="0"/>
      <w:marTop w:val="0"/>
      <w:marBottom w:val="0"/>
      <w:divBdr>
        <w:top w:val="none" w:sz="0" w:space="0" w:color="auto"/>
        <w:left w:val="none" w:sz="0" w:space="0" w:color="auto"/>
        <w:bottom w:val="none" w:sz="0" w:space="0" w:color="auto"/>
        <w:right w:val="none" w:sz="0" w:space="0" w:color="auto"/>
      </w:divBdr>
    </w:div>
    <w:div w:id="42600786">
      <w:bodyDiv w:val="1"/>
      <w:marLeft w:val="0"/>
      <w:marRight w:val="0"/>
      <w:marTop w:val="0"/>
      <w:marBottom w:val="0"/>
      <w:divBdr>
        <w:top w:val="none" w:sz="0" w:space="0" w:color="auto"/>
        <w:left w:val="none" w:sz="0" w:space="0" w:color="auto"/>
        <w:bottom w:val="none" w:sz="0" w:space="0" w:color="auto"/>
        <w:right w:val="none" w:sz="0" w:space="0" w:color="auto"/>
      </w:divBdr>
    </w:div>
    <w:div w:id="46956118">
      <w:bodyDiv w:val="1"/>
      <w:marLeft w:val="0"/>
      <w:marRight w:val="0"/>
      <w:marTop w:val="0"/>
      <w:marBottom w:val="0"/>
      <w:divBdr>
        <w:top w:val="none" w:sz="0" w:space="0" w:color="auto"/>
        <w:left w:val="none" w:sz="0" w:space="0" w:color="auto"/>
        <w:bottom w:val="none" w:sz="0" w:space="0" w:color="auto"/>
        <w:right w:val="none" w:sz="0" w:space="0" w:color="auto"/>
      </w:divBdr>
    </w:div>
    <w:div w:id="48772845">
      <w:bodyDiv w:val="1"/>
      <w:marLeft w:val="0"/>
      <w:marRight w:val="0"/>
      <w:marTop w:val="0"/>
      <w:marBottom w:val="0"/>
      <w:divBdr>
        <w:top w:val="none" w:sz="0" w:space="0" w:color="auto"/>
        <w:left w:val="none" w:sz="0" w:space="0" w:color="auto"/>
        <w:bottom w:val="none" w:sz="0" w:space="0" w:color="auto"/>
        <w:right w:val="none" w:sz="0" w:space="0" w:color="auto"/>
      </w:divBdr>
    </w:div>
    <w:div w:id="65030840">
      <w:bodyDiv w:val="1"/>
      <w:marLeft w:val="0"/>
      <w:marRight w:val="0"/>
      <w:marTop w:val="0"/>
      <w:marBottom w:val="0"/>
      <w:divBdr>
        <w:top w:val="none" w:sz="0" w:space="0" w:color="auto"/>
        <w:left w:val="none" w:sz="0" w:space="0" w:color="auto"/>
        <w:bottom w:val="none" w:sz="0" w:space="0" w:color="auto"/>
        <w:right w:val="none" w:sz="0" w:space="0" w:color="auto"/>
      </w:divBdr>
    </w:div>
    <w:div w:id="73210918">
      <w:bodyDiv w:val="1"/>
      <w:marLeft w:val="0"/>
      <w:marRight w:val="0"/>
      <w:marTop w:val="0"/>
      <w:marBottom w:val="0"/>
      <w:divBdr>
        <w:top w:val="none" w:sz="0" w:space="0" w:color="auto"/>
        <w:left w:val="none" w:sz="0" w:space="0" w:color="auto"/>
        <w:bottom w:val="none" w:sz="0" w:space="0" w:color="auto"/>
        <w:right w:val="none" w:sz="0" w:space="0" w:color="auto"/>
      </w:divBdr>
    </w:div>
    <w:div w:id="79567411">
      <w:bodyDiv w:val="1"/>
      <w:marLeft w:val="0"/>
      <w:marRight w:val="0"/>
      <w:marTop w:val="0"/>
      <w:marBottom w:val="0"/>
      <w:divBdr>
        <w:top w:val="none" w:sz="0" w:space="0" w:color="auto"/>
        <w:left w:val="none" w:sz="0" w:space="0" w:color="auto"/>
        <w:bottom w:val="none" w:sz="0" w:space="0" w:color="auto"/>
        <w:right w:val="none" w:sz="0" w:space="0" w:color="auto"/>
      </w:divBdr>
    </w:div>
    <w:div w:id="81681692">
      <w:bodyDiv w:val="1"/>
      <w:marLeft w:val="0"/>
      <w:marRight w:val="0"/>
      <w:marTop w:val="0"/>
      <w:marBottom w:val="0"/>
      <w:divBdr>
        <w:top w:val="none" w:sz="0" w:space="0" w:color="auto"/>
        <w:left w:val="none" w:sz="0" w:space="0" w:color="auto"/>
        <w:bottom w:val="none" w:sz="0" w:space="0" w:color="auto"/>
        <w:right w:val="none" w:sz="0" w:space="0" w:color="auto"/>
      </w:divBdr>
    </w:div>
    <w:div w:id="90055226">
      <w:bodyDiv w:val="1"/>
      <w:marLeft w:val="0"/>
      <w:marRight w:val="0"/>
      <w:marTop w:val="0"/>
      <w:marBottom w:val="0"/>
      <w:divBdr>
        <w:top w:val="none" w:sz="0" w:space="0" w:color="auto"/>
        <w:left w:val="none" w:sz="0" w:space="0" w:color="auto"/>
        <w:bottom w:val="none" w:sz="0" w:space="0" w:color="auto"/>
        <w:right w:val="none" w:sz="0" w:space="0" w:color="auto"/>
      </w:divBdr>
    </w:div>
    <w:div w:id="111289194">
      <w:bodyDiv w:val="1"/>
      <w:marLeft w:val="0"/>
      <w:marRight w:val="0"/>
      <w:marTop w:val="0"/>
      <w:marBottom w:val="0"/>
      <w:divBdr>
        <w:top w:val="none" w:sz="0" w:space="0" w:color="auto"/>
        <w:left w:val="none" w:sz="0" w:space="0" w:color="auto"/>
        <w:bottom w:val="none" w:sz="0" w:space="0" w:color="auto"/>
        <w:right w:val="none" w:sz="0" w:space="0" w:color="auto"/>
      </w:divBdr>
    </w:div>
    <w:div w:id="111554437">
      <w:bodyDiv w:val="1"/>
      <w:marLeft w:val="0"/>
      <w:marRight w:val="0"/>
      <w:marTop w:val="0"/>
      <w:marBottom w:val="0"/>
      <w:divBdr>
        <w:top w:val="none" w:sz="0" w:space="0" w:color="auto"/>
        <w:left w:val="none" w:sz="0" w:space="0" w:color="auto"/>
        <w:bottom w:val="none" w:sz="0" w:space="0" w:color="auto"/>
        <w:right w:val="none" w:sz="0" w:space="0" w:color="auto"/>
      </w:divBdr>
    </w:div>
    <w:div w:id="126166435">
      <w:bodyDiv w:val="1"/>
      <w:marLeft w:val="0"/>
      <w:marRight w:val="0"/>
      <w:marTop w:val="0"/>
      <w:marBottom w:val="0"/>
      <w:divBdr>
        <w:top w:val="none" w:sz="0" w:space="0" w:color="auto"/>
        <w:left w:val="none" w:sz="0" w:space="0" w:color="auto"/>
        <w:bottom w:val="none" w:sz="0" w:space="0" w:color="auto"/>
        <w:right w:val="none" w:sz="0" w:space="0" w:color="auto"/>
      </w:divBdr>
    </w:div>
    <w:div w:id="127362015">
      <w:bodyDiv w:val="1"/>
      <w:marLeft w:val="0"/>
      <w:marRight w:val="0"/>
      <w:marTop w:val="0"/>
      <w:marBottom w:val="0"/>
      <w:divBdr>
        <w:top w:val="none" w:sz="0" w:space="0" w:color="auto"/>
        <w:left w:val="none" w:sz="0" w:space="0" w:color="auto"/>
        <w:bottom w:val="none" w:sz="0" w:space="0" w:color="auto"/>
        <w:right w:val="none" w:sz="0" w:space="0" w:color="auto"/>
      </w:divBdr>
    </w:div>
    <w:div w:id="131871365">
      <w:bodyDiv w:val="1"/>
      <w:marLeft w:val="0"/>
      <w:marRight w:val="0"/>
      <w:marTop w:val="0"/>
      <w:marBottom w:val="0"/>
      <w:divBdr>
        <w:top w:val="none" w:sz="0" w:space="0" w:color="auto"/>
        <w:left w:val="none" w:sz="0" w:space="0" w:color="auto"/>
        <w:bottom w:val="none" w:sz="0" w:space="0" w:color="auto"/>
        <w:right w:val="none" w:sz="0" w:space="0" w:color="auto"/>
      </w:divBdr>
    </w:div>
    <w:div w:id="137262690">
      <w:bodyDiv w:val="1"/>
      <w:marLeft w:val="0"/>
      <w:marRight w:val="0"/>
      <w:marTop w:val="0"/>
      <w:marBottom w:val="0"/>
      <w:divBdr>
        <w:top w:val="none" w:sz="0" w:space="0" w:color="auto"/>
        <w:left w:val="none" w:sz="0" w:space="0" w:color="auto"/>
        <w:bottom w:val="none" w:sz="0" w:space="0" w:color="auto"/>
        <w:right w:val="none" w:sz="0" w:space="0" w:color="auto"/>
      </w:divBdr>
    </w:div>
    <w:div w:id="140192403">
      <w:bodyDiv w:val="1"/>
      <w:marLeft w:val="0"/>
      <w:marRight w:val="0"/>
      <w:marTop w:val="0"/>
      <w:marBottom w:val="0"/>
      <w:divBdr>
        <w:top w:val="none" w:sz="0" w:space="0" w:color="auto"/>
        <w:left w:val="none" w:sz="0" w:space="0" w:color="auto"/>
        <w:bottom w:val="none" w:sz="0" w:space="0" w:color="auto"/>
        <w:right w:val="none" w:sz="0" w:space="0" w:color="auto"/>
      </w:divBdr>
    </w:div>
    <w:div w:id="141505306">
      <w:bodyDiv w:val="1"/>
      <w:marLeft w:val="0"/>
      <w:marRight w:val="0"/>
      <w:marTop w:val="0"/>
      <w:marBottom w:val="0"/>
      <w:divBdr>
        <w:top w:val="none" w:sz="0" w:space="0" w:color="auto"/>
        <w:left w:val="none" w:sz="0" w:space="0" w:color="auto"/>
        <w:bottom w:val="none" w:sz="0" w:space="0" w:color="auto"/>
        <w:right w:val="none" w:sz="0" w:space="0" w:color="auto"/>
      </w:divBdr>
    </w:div>
    <w:div w:id="160853134">
      <w:bodyDiv w:val="1"/>
      <w:marLeft w:val="0"/>
      <w:marRight w:val="0"/>
      <w:marTop w:val="0"/>
      <w:marBottom w:val="0"/>
      <w:divBdr>
        <w:top w:val="none" w:sz="0" w:space="0" w:color="auto"/>
        <w:left w:val="none" w:sz="0" w:space="0" w:color="auto"/>
        <w:bottom w:val="none" w:sz="0" w:space="0" w:color="auto"/>
        <w:right w:val="none" w:sz="0" w:space="0" w:color="auto"/>
      </w:divBdr>
    </w:div>
    <w:div w:id="175852025">
      <w:bodyDiv w:val="1"/>
      <w:marLeft w:val="0"/>
      <w:marRight w:val="0"/>
      <w:marTop w:val="0"/>
      <w:marBottom w:val="0"/>
      <w:divBdr>
        <w:top w:val="none" w:sz="0" w:space="0" w:color="auto"/>
        <w:left w:val="none" w:sz="0" w:space="0" w:color="auto"/>
        <w:bottom w:val="none" w:sz="0" w:space="0" w:color="auto"/>
        <w:right w:val="none" w:sz="0" w:space="0" w:color="auto"/>
      </w:divBdr>
    </w:div>
    <w:div w:id="199368499">
      <w:bodyDiv w:val="1"/>
      <w:marLeft w:val="0"/>
      <w:marRight w:val="0"/>
      <w:marTop w:val="0"/>
      <w:marBottom w:val="0"/>
      <w:divBdr>
        <w:top w:val="none" w:sz="0" w:space="0" w:color="auto"/>
        <w:left w:val="none" w:sz="0" w:space="0" w:color="auto"/>
        <w:bottom w:val="none" w:sz="0" w:space="0" w:color="auto"/>
        <w:right w:val="none" w:sz="0" w:space="0" w:color="auto"/>
      </w:divBdr>
    </w:div>
    <w:div w:id="203059586">
      <w:bodyDiv w:val="1"/>
      <w:marLeft w:val="0"/>
      <w:marRight w:val="0"/>
      <w:marTop w:val="0"/>
      <w:marBottom w:val="0"/>
      <w:divBdr>
        <w:top w:val="none" w:sz="0" w:space="0" w:color="auto"/>
        <w:left w:val="none" w:sz="0" w:space="0" w:color="auto"/>
        <w:bottom w:val="none" w:sz="0" w:space="0" w:color="auto"/>
        <w:right w:val="none" w:sz="0" w:space="0" w:color="auto"/>
      </w:divBdr>
    </w:div>
    <w:div w:id="209343977">
      <w:bodyDiv w:val="1"/>
      <w:marLeft w:val="0"/>
      <w:marRight w:val="0"/>
      <w:marTop w:val="0"/>
      <w:marBottom w:val="0"/>
      <w:divBdr>
        <w:top w:val="none" w:sz="0" w:space="0" w:color="auto"/>
        <w:left w:val="none" w:sz="0" w:space="0" w:color="auto"/>
        <w:bottom w:val="none" w:sz="0" w:space="0" w:color="auto"/>
        <w:right w:val="none" w:sz="0" w:space="0" w:color="auto"/>
      </w:divBdr>
    </w:div>
    <w:div w:id="223759632">
      <w:bodyDiv w:val="1"/>
      <w:marLeft w:val="0"/>
      <w:marRight w:val="0"/>
      <w:marTop w:val="0"/>
      <w:marBottom w:val="0"/>
      <w:divBdr>
        <w:top w:val="none" w:sz="0" w:space="0" w:color="auto"/>
        <w:left w:val="none" w:sz="0" w:space="0" w:color="auto"/>
        <w:bottom w:val="none" w:sz="0" w:space="0" w:color="auto"/>
        <w:right w:val="none" w:sz="0" w:space="0" w:color="auto"/>
      </w:divBdr>
    </w:div>
    <w:div w:id="224220004">
      <w:bodyDiv w:val="1"/>
      <w:marLeft w:val="0"/>
      <w:marRight w:val="0"/>
      <w:marTop w:val="0"/>
      <w:marBottom w:val="0"/>
      <w:divBdr>
        <w:top w:val="none" w:sz="0" w:space="0" w:color="auto"/>
        <w:left w:val="none" w:sz="0" w:space="0" w:color="auto"/>
        <w:bottom w:val="none" w:sz="0" w:space="0" w:color="auto"/>
        <w:right w:val="none" w:sz="0" w:space="0" w:color="auto"/>
      </w:divBdr>
    </w:div>
    <w:div w:id="241067455">
      <w:bodyDiv w:val="1"/>
      <w:marLeft w:val="0"/>
      <w:marRight w:val="0"/>
      <w:marTop w:val="0"/>
      <w:marBottom w:val="0"/>
      <w:divBdr>
        <w:top w:val="none" w:sz="0" w:space="0" w:color="auto"/>
        <w:left w:val="none" w:sz="0" w:space="0" w:color="auto"/>
        <w:bottom w:val="none" w:sz="0" w:space="0" w:color="auto"/>
        <w:right w:val="none" w:sz="0" w:space="0" w:color="auto"/>
      </w:divBdr>
    </w:div>
    <w:div w:id="264002238">
      <w:bodyDiv w:val="1"/>
      <w:marLeft w:val="0"/>
      <w:marRight w:val="0"/>
      <w:marTop w:val="0"/>
      <w:marBottom w:val="0"/>
      <w:divBdr>
        <w:top w:val="none" w:sz="0" w:space="0" w:color="auto"/>
        <w:left w:val="none" w:sz="0" w:space="0" w:color="auto"/>
        <w:bottom w:val="none" w:sz="0" w:space="0" w:color="auto"/>
        <w:right w:val="none" w:sz="0" w:space="0" w:color="auto"/>
      </w:divBdr>
    </w:div>
    <w:div w:id="265306558">
      <w:bodyDiv w:val="1"/>
      <w:marLeft w:val="0"/>
      <w:marRight w:val="0"/>
      <w:marTop w:val="0"/>
      <w:marBottom w:val="0"/>
      <w:divBdr>
        <w:top w:val="none" w:sz="0" w:space="0" w:color="auto"/>
        <w:left w:val="none" w:sz="0" w:space="0" w:color="auto"/>
        <w:bottom w:val="none" w:sz="0" w:space="0" w:color="auto"/>
        <w:right w:val="none" w:sz="0" w:space="0" w:color="auto"/>
      </w:divBdr>
    </w:div>
    <w:div w:id="270943217">
      <w:bodyDiv w:val="1"/>
      <w:marLeft w:val="0"/>
      <w:marRight w:val="0"/>
      <w:marTop w:val="0"/>
      <w:marBottom w:val="0"/>
      <w:divBdr>
        <w:top w:val="none" w:sz="0" w:space="0" w:color="auto"/>
        <w:left w:val="none" w:sz="0" w:space="0" w:color="auto"/>
        <w:bottom w:val="none" w:sz="0" w:space="0" w:color="auto"/>
        <w:right w:val="none" w:sz="0" w:space="0" w:color="auto"/>
      </w:divBdr>
    </w:div>
    <w:div w:id="272327949">
      <w:bodyDiv w:val="1"/>
      <w:marLeft w:val="0"/>
      <w:marRight w:val="0"/>
      <w:marTop w:val="0"/>
      <w:marBottom w:val="0"/>
      <w:divBdr>
        <w:top w:val="none" w:sz="0" w:space="0" w:color="auto"/>
        <w:left w:val="none" w:sz="0" w:space="0" w:color="auto"/>
        <w:bottom w:val="none" w:sz="0" w:space="0" w:color="auto"/>
        <w:right w:val="none" w:sz="0" w:space="0" w:color="auto"/>
      </w:divBdr>
    </w:div>
    <w:div w:id="274218430">
      <w:bodyDiv w:val="1"/>
      <w:marLeft w:val="0"/>
      <w:marRight w:val="0"/>
      <w:marTop w:val="0"/>
      <w:marBottom w:val="0"/>
      <w:divBdr>
        <w:top w:val="none" w:sz="0" w:space="0" w:color="auto"/>
        <w:left w:val="none" w:sz="0" w:space="0" w:color="auto"/>
        <w:bottom w:val="none" w:sz="0" w:space="0" w:color="auto"/>
        <w:right w:val="none" w:sz="0" w:space="0" w:color="auto"/>
      </w:divBdr>
    </w:div>
    <w:div w:id="301276444">
      <w:bodyDiv w:val="1"/>
      <w:marLeft w:val="0"/>
      <w:marRight w:val="0"/>
      <w:marTop w:val="0"/>
      <w:marBottom w:val="0"/>
      <w:divBdr>
        <w:top w:val="none" w:sz="0" w:space="0" w:color="auto"/>
        <w:left w:val="none" w:sz="0" w:space="0" w:color="auto"/>
        <w:bottom w:val="none" w:sz="0" w:space="0" w:color="auto"/>
        <w:right w:val="none" w:sz="0" w:space="0" w:color="auto"/>
      </w:divBdr>
    </w:div>
    <w:div w:id="311760506">
      <w:bodyDiv w:val="1"/>
      <w:marLeft w:val="0"/>
      <w:marRight w:val="0"/>
      <w:marTop w:val="0"/>
      <w:marBottom w:val="0"/>
      <w:divBdr>
        <w:top w:val="none" w:sz="0" w:space="0" w:color="auto"/>
        <w:left w:val="none" w:sz="0" w:space="0" w:color="auto"/>
        <w:bottom w:val="none" w:sz="0" w:space="0" w:color="auto"/>
        <w:right w:val="none" w:sz="0" w:space="0" w:color="auto"/>
      </w:divBdr>
    </w:div>
    <w:div w:id="317730239">
      <w:bodyDiv w:val="1"/>
      <w:marLeft w:val="0"/>
      <w:marRight w:val="0"/>
      <w:marTop w:val="0"/>
      <w:marBottom w:val="0"/>
      <w:divBdr>
        <w:top w:val="none" w:sz="0" w:space="0" w:color="auto"/>
        <w:left w:val="none" w:sz="0" w:space="0" w:color="auto"/>
        <w:bottom w:val="none" w:sz="0" w:space="0" w:color="auto"/>
        <w:right w:val="none" w:sz="0" w:space="0" w:color="auto"/>
      </w:divBdr>
    </w:div>
    <w:div w:id="323166174">
      <w:bodyDiv w:val="1"/>
      <w:marLeft w:val="0"/>
      <w:marRight w:val="0"/>
      <w:marTop w:val="0"/>
      <w:marBottom w:val="0"/>
      <w:divBdr>
        <w:top w:val="none" w:sz="0" w:space="0" w:color="auto"/>
        <w:left w:val="none" w:sz="0" w:space="0" w:color="auto"/>
        <w:bottom w:val="none" w:sz="0" w:space="0" w:color="auto"/>
        <w:right w:val="none" w:sz="0" w:space="0" w:color="auto"/>
      </w:divBdr>
    </w:div>
    <w:div w:id="352462350">
      <w:bodyDiv w:val="1"/>
      <w:marLeft w:val="0"/>
      <w:marRight w:val="0"/>
      <w:marTop w:val="0"/>
      <w:marBottom w:val="0"/>
      <w:divBdr>
        <w:top w:val="none" w:sz="0" w:space="0" w:color="auto"/>
        <w:left w:val="none" w:sz="0" w:space="0" w:color="auto"/>
        <w:bottom w:val="none" w:sz="0" w:space="0" w:color="auto"/>
        <w:right w:val="none" w:sz="0" w:space="0" w:color="auto"/>
      </w:divBdr>
    </w:div>
    <w:div w:id="352996552">
      <w:bodyDiv w:val="1"/>
      <w:marLeft w:val="0"/>
      <w:marRight w:val="0"/>
      <w:marTop w:val="0"/>
      <w:marBottom w:val="0"/>
      <w:divBdr>
        <w:top w:val="none" w:sz="0" w:space="0" w:color="auto"/>
        <w:left w:val="none" w:sz="0" w:space="0" w:color="auto"/>
        <w:bottom w:val="none" w:sz="0" w:space="0" w:color="auto"/>
        <w:right w:val="none" w:sz="0" w:space="0" w:color="auto"/>
      </w:divBdr>
    </w:div>
    <w:div w:id="362294170">
      <w:bodyDiv w:val="1"/>
      <w:marLeft w:val="0"/>
      <w:marRight w:val="0"/>
      <w:marTop w:val="0"/>
      <w:marBottom w:val="0"/>
      <w:divBdr>
        <w:top w:val="none" w:sz="0" w:space="0" w:color="auto"/>
        <w:left w:val="none" w:sz="0" w:space="0" w:color="auto"/>
        <w:bottom w:val="none" w:sz="0" w:space="0" w:color="auto"/>
        <w:right w:val="none" w:sz="0" w:space="0" w:color="auto"/>
      </w:divBdr>
    </w:div>
    <w:div w:id="377779996">
      <w:bodyDiv w:val="1"/>
      <w:marLeft w:val="0"/>
      <w:marRight w:val="0"/>
      <w:marTop w:val="0"/>
      <w:marBottom w:val="0"/>
      <w:divBdr>
        <w:top w:val="none" w:sz="0" w:space="0" w:color="auto"/>
        <w:left w:val="none" w:sz="0" w:space="0" w:color="auto"/>
        <w:bottom w:val="none" w:sz="0" w:space="0" w:color="auto"/>
        <w:right w:val="none" w:sz="0" w:space="0" w:color="auto"/>
      </w:divBdr>
    </w:div>
    <w:div w:id="386034724">
      <w:bodyDiv w:val="1"/>
      <w:marLeft w:val="0"/>
      <w:marRight w:val="0"/>
      <w:marTop w:val="0"/>
      <w:marBottom w:val="0"/>
      <w:divBdr>
        <w:top w:val="none" w:sz="0" w:space="0" w:color="auto"/>
        <w:left w:val="none" w:sz="0" w:space="0" w:color="auto"/>
        <w:bottom w:val="none" w:sz="0" w:space="0" w:color="auto"/>
        <w:right w:val="none" w:sz="0" w:space="0" w:color="auto"/>
      </w:divBdr>
    </w:div>
    <w:div w:id="388262556">
      <w:bodyDiv w:val="1"/>
      <w:marLeft w:val="0"/>
      <w:marRight w:val="0"/>
      <w:marTop w:val="0"/>
      <w:marBottom w:val="0"/>
      <w:divBdr>
        <w:top w:val="none" w:sz="0" w:space="0" w:color="auto"/>
        <w:left w:val="none" w:sz="0" w:space="0" w:color="auto"/>
        <w:bottom w:val="none" w:sz="0" w:space="0" w:color="auto"/>
        <w:right w:val="none" w:sz="0" w:space="0" w:color="auto"/>
      </w:divBdr>
    </w:div>
    <w:div w:id="390429269">
      <w:bodyDiv w:val="1"/>
      <w:marLeft w:val="0"/>
      <w:marRight w:val="0"/>
      <w:marTop w:val="0"/>
      <w:marBottom w:val="0"/>
      <w:divBdr>
        <w:top w:val="none" w:sz="0" w:space="0" w:color="auto"/>
        <w:left w:val="none" w:sz="0" w:space="0" w:color="auto"/>
        <w:bottom w:val="none" w:sz="0" w:space="0" w:color="auto"/>
        <w:right w:val="none" w:sz="0" w:space="0" w:color="auto"/>
      </w:divBdr>
    </w:div>
    <w:div w:id="398794283">
      <w:bodyDiv w:val="1"/>
      <w:marLeft w:val="0"/>
      <w:marRight w:val="0"/>
      <w:marTop w:val="0"/>
      <w:marBottom w:val="0"/>
      <w:divBdr>
        <w:top w:val="none" w:sz="0" w:space="0" w:color="auto"/>
        <w:left w:val="none" w:sz="0" w:space="0" w:color="auto"/>
        <w:bottom w:val="none" w:sz="0" w:space="0" w:color="auto"/>
        <w:right w:val="none" w:sz="0" w:space="0" w:color="auto"/>
      </w:divBdr>
    </w:div>
    <w:div w:id="408886102">
      <w:bodyDiv w:val="1"/>
      <w:marLeft w:val="0"/>
      <w:marRight w:val="0"/>
      <w:marTop w:val="0"/>
      <w:marBottom w:val="0"/>
      <w:divBdr>
        <w:top w:val="none" w:sz="0" w:space="0" w:color="auto"/>
        <w:left w:val="none" w:sz="0" w:space="0" w:color="auto"/>
        <w:bottom w:val="none" w:sz="0" w:space="0" w:color="auto"/>
        <w:right w:val="none" w:sz="0" w:space="0" w:color="auto"/>
      </w:divBdr>
    </w:div>
    <w:div w:id="415136207">
      <w:bodyDiv w:val="1"/>
      <w:marLeft w:val="0"/>
      <w:marRight w:val="0"/>
      <w:marTop w:val="0"/>
      <w:marBottom w:val="0"/>
      <w:divBdr>
        <w:top w:val="none" w:sz="0" w:space="0" w:color="auto"/>
        <w:left w:val="none" w:sz="0" w:space="0" w:color="auto"/>
        <w:bottom w:val="none" w:sz="0" w:space="0" w:color="auto"/>
        <w:right w:val="none" w:sz="0" w:space="0" w:color="auto"/>
      </w:divBdr>
    </w:div>
    <w:div w:id="418868779">
      <w:bodyDiv w:val="1"/>
      <w:marLeft w:val="0"/>
      <w:marRight w:val="0"/>
      <w:marTop w:val="0"/>
      <w:marBottom w:val="0"/>
      <w:divBdr>
        <w:top w:val="none" w:sz="0" w:space="0" w:color="auto"/>
        <w:left w:val="none" w:sz="0" w:space="0" w:color="auto"/>
        <w:bottom w:val="none" w:sz="0" w:space="0" w:color="auto"/>
        <w:right w:val="none" w:sz="0" w:space="0" w:color="auto"/>
      </w:divBdr>
    </w:div>
    <w:div w:id="426191269">
      <w:bodyDiv w:val="1"/>
      <w:marLeft w:val="0"/>
      <w:marRight w:val="0"/>
      <w:marTop w:val="0"/>
      <w:marBottom w:val="0"/>
      <w:divBdr>
        <w:top w:val="none" w:sz="0" w:space="0" w:color="auto"/>
        <w:left w:val="none" w:sz="0" w:space="0" w:color="auto"/>
        <w:bottom w:val="none" w:sz="0" w:space="0" w:color="auto"/>
        <w:right w:val="none" w:sz="0" w:space="0" w:color="auto"/>
      </w:divBdr>
    </w:div>
    <w:div w:id="462702121">
      <w:bodyDiv w:val="1"/>
      <w:marLeft w:val="0"/>
      <w:marRight w:val="0"/>
      <w:marTop w:val="0"/>
      <w:marBottom w:val="0"/>
      <w:divBdr>
        <w:top w:val="none" w:sz="0" w:space="0" w:color="auto"/>
        <w:left w:val="none" w:sz="0" w:space="0" w:color="auto"/>
        <w:bottom w:val="none" w:sz="0" w:space="0" w:color="auto"/>
        <w:right w:val="none" w:sz="0" w:space="0" w:color="auto"/>
      </w:divBdr>
    </w:div>
    <w:div w:id="464348350">
      <w:bodyDiv w:val="1"/>
      <w:marLeft w:val="0"/>
      <w:marRight w:val="0"/>
      <w:marTop w:val="0"/>
      <w:marBottom w:val="0"/>
      <w:divBdr>
        <w:top w:val="none" w:sz="0" w:space="0" w:color="auto"/>
        <w:left w:val="none" w:sz="0" w:space="0" w:color="auto"/>
        <w:bottom w:val="none" w:sz="0" w:space="0" w:color="auto"/>
        <w:right w:val="none" w:sz="0" w:space="0" w:color="auto"/>
      </w:divBdr>
    </w:div>
    <w:div w:id="467863972">
      <w:bodyDiv w:val="1"/>
      <w:marLeft w:val="0"/>
      <w:marRight w:val="0"/>
      <w:marTop w:val="0"/>
      <w:marBottom w:val="0"/>
      <w:divBdr>
        <w:top w:val="none" w:sz="0" w:space="0" w:color="auto"/>
        <w:left w:val="none" w:sz="0" w:space="0" w:color="auto"/>
        <w:bottom w:val="none" w:sz="0" w:space="0" w:color="auto"/>
        <w:right w:val="none" w:sz="0" w:space="0" w:color="auto"/>
      </w:divBdr>
    </w:div>
    <w:div w:id="481124689">
      <w:bodyDiv w:val="1"/>
      <w:marLeft w:val="0"/>
      <w:marRight w:val="0"/>
      <w:marTop w:val="0"/>
      <w:marBottom w:val="0"/>
      <w:divBdr>
        <w:top w:val="none" w:sz="0" w:space="0" w:color="auto"/>
        <w:left w:val="none" w:sz="0" w:space="0" w:color="auto"/>
        <w:bottom w:val="none" w:sz="0" w:space="0" w:color="auto"/>
        <w:right w:val="none" w:sz="0" w:space="0" w:color="auto"/>
      </w:divBdr>
    </w:div>
    <w:div w:id="490995794">
      <w:bodyDiv w:val="1"/>
      <w:marLeft w:val="0"/>
      <w:marRight w:val="0"/>
      <w:marTop w:val="0"/>
      <w:marBottom w:val="0"/>
      <w:divBdr>
        <w:top w:val="none" w:sz="0" w:space="0" w:color="auto"/>
        <w:left w:val="none" w:sz="0" w:space="0" w:color="auto"/>
        <w:bottom w:val="none" w:sz="0" w:space="0" w:color="auto"/>
        <w:right w:val="none" w:sz="0" w:space="0" w:color="auto"/>
      </w:divBdr>
    </w:div>
    <w:div w:id="493956065">
      <w:bodyDiv w:val="1"/>
      <w:marLeft w:val="0"/>
      <w:marRight w:val="0"/>
      <w:marTop w:val="0"/>
      <w:marBottom w:val="0"/>
      <w:divBdr>
        <w:top w:val="none" w:sz="0" w:space="0" w:color="auto"/>
        <w:left w:val="none" w:sz="0" w:space="0" w:color="auto"/>
        <w:bottom w:val="none" w:sz="0" w:space="0" w:color="auto"/>
        <w:right w:val="none" w:sz="0" w:space="0" w:color="auto"/>
      </w:divBdr>
    </w:div>
    <w:div w:id="505633396">
      <w:bodyDiv w:val="1"/>
      <w:marLeft w:val="0"/>
      <w:marRight w:val="0"/>
      <w:marTop w:val="0"/>
      <w:marBottom w:val="0"/>
      <w:divBdr>
        <w:top w:val="none" w:sz="0" w:space="0" w:color="auto"/>
        <w:left w:val="none" w:sz="0" w:space="0" w:color="auto"/>
        <w:bottom w:val="none" w:sz="0" w:space="0" w:color="auto"/>
        <w:right w:val="none" w:sz="0" w:space="0" w:color="auto"/>
      </w:divBdr>
    </w:div>
    <w:div w:id="505754832">
      <w:bodyDiv w:val="1"/>
      <w:marLeft w:val="0"/>
      <w:marRight w:val="0"/>
      <w:marTop w:val="0"/>
      <w:marBottom w:val="0"/>
      <w:divBdr>
        <w:top w:val="none" w:sz="0" w:space="0" w:color="auto"/>
        <w:left w:val="none" w:sz="0" w:space="0" w:color="auto"/>
        <w:bottom w:val="none" w:sz="0" w:space="0" w:color="auto"/>
        <w:right w:val="none" w:sz="0" w:space="0" w:color="auto"/>
      </w:divBdr>
    </w:div>
    <w:div w:id="511528221">
      <w:bodyDiv w:val="1"/>
      <w:marLeft w:val="0"/>
      <w:marRight w:val="0"/>
      <w:marTop w:val="0"/>
      <w:marBottom w:val="0"/>
      <w:divBdr>
        <w:top w:val="none" w:sz="0" w:space="0" w:color="auto"/>
        <w:left w:val="none" w:sz="0" w:space="0" w:color="auto"/>
        <w:bottom w:val="none" w:sz="0" w:space="0" w:color="auto"/>
        <w:right w:val="none" w:sz="0" w:space="0" w:color="auto"/>
      </w:divBdr>
    </w:div>
    <w:div w:id="522672810">
      <w:bodyDiv w:val="1"/>
      <w:marLeft w:val="0"/>
      <w:marRight w:val="0"/>
      <w:marTop w:val="0"/>
      <w:marBottom w:val="0"/>
      <w:divBdr>
        <w:top w:val="none" w:sz="0" w:space="0" w:color="auto"/>
        <w:left w:val="none" w:sz="0" w:space="0" w:color="auto"/>
        <w:bottom w:val="none" w:sz="0" w:space="0" w:color="auto"/>
        <w:right w:val="none" w:sz="0" w:space="0" w:color="auto"/>
      </w:divBdr>
    </w:div>
    <w:div w:id="528839433">
      <w:bodyDiv w:val="1"/>
      <w:marLeft w:val="0"/>
      <w:marRight w:val="0"/>
      <w:marTop w:val="0"/>
      <w:marBottom w:val="0"/>
      <w:divBdr>
        <w:top w:val="none" w:sz="0" w:space="0" w:color="auto"/>
        <w:left w:val="none" w:sz="0" w:space="0" w:color="auto"/>
        <w:bottom w:val="none" w:sz="0" w:space="0" w:color="auto"/>
        <w:right w:val="none" w:sz="0" w:space="0" w:color="auto"/>
      </w:divBdr>
    </w:div>
    <w:div w:id="529953719">
      <w:bodyDiv w:val="1"/>
      <w:marLeft w:val="0"/>
      <w:marRight w:val="0"/>
      <w:marTop w:val="0"/>
      <w:marBottom w:val="0"/>
      <w:divBdr>
        <w:top w:val="none" w:sz="0" w:space="0" w:color="auto"/>
        <w:left w:val="none" w:sz="0" w:space="0" w:color="auto"/>
        <w:bottom w:val="none" w:sz="0" w:space="0" w:color="auto"/>
        <w:right w:val="none" w:sz="0" w:space="0" w:color="auto"/>
      </w:divBdr>
    </w:div>
    <w:div w:id="539826611">
      <w:bodyDiv w:val="1"/>
      <w:marLeft w:val="0"/>
      <w:marRight w:val="0"/>
      <w:marTop w:val="0"/>
      <w:marBottom w:val="0"/>
      <w:divBdr>
        <w:top w:val="none" w:sz="0" w:space="0" w:color="auto"/>
        <w:left w:val="none" w:sz="0" w:space="0" w:color="auto"/>
        <w:bottom w:val="none" w:sz="0" w:space="0" w:color="auto"/>
        <w:right w:val="none" w:sz="0" w:space="0" w:color="auto"/>
      </w:divBdr>
    </w:div>
    <w:div w:id="550851359">
      <w:bodyDiv w:val="1"/>
      <w:marLeft w:val="0"/>
      <w:marRight w:val="0"/>
      <w:marTop w:val="0"/>
      <w:marBottom w:val="0"/>
      <w:divBdr>
        <w:top w:val="none" w:sz="0" w:space="0" w:color="auto"/>
        <w:left w:val="none" w:sz="0" w:space="0" w:color="auto"/>
        <w:bottom w:val="none" w:sz="0" w:space="0" w:color="auto"/>
        <w:right w:val="none" w:sz="0" w:space="0" w:color="auto"/>
      </w:divBdr>
    </w:div>
    <w:div w:id="552547370">
      <w:bodyDiv w:val="1"/>
      <w:marLeft w:val="0"/>
      <w:marRight w:val="0"/>
      <w:marTop w:val="0"/>
      <w:marBottom w:val="0"/>
      <w:divBdr>
        <w:top w:val="none" w:sz="0" w:space="0" w:color="auto"/>
        <w:left w:val="none" w:sz="0" w:space="0" w:color="auto"/>
        <w:bottom w:val="none" w:sz="0" w:space="0" w:color="auto"/>
        <w:right w:val="none" w:sz="0" w:space="0" w:color="auto"/>
      </w:divBdr>
    </w:div>
    <w:div w:id="562104107">
      <w:bodyDiv w:val="1"/>
      <w:marLeft w:val="0"/>
      <w:marRight w:val="0"/>
      <w:marTop w:val="0"/>
      <w:marBottom w:val="0"/>
      <w:divBdr>
        <w:top w:val="none" w:sz="0" w:space="0" w:color="auto"/>
        <w:left w:val="none" w:sz="0" w:space="0" w:color="auto"/>
        <w:bottom w:val="none" w:sz="0" w:space="0" w:color="auto"/>
        <w:right w:val="none" w:sz="0" w:space="0" w:color="auto"/>
      </w:divBdr>
    </w:div>
    <w:div w:id="565190621">
      <w:bodyDiv w:val="1"/>
      <w:marLeft w:val="0"/>
      <w:marRight w:val="0"/>
      <w:marTop w:val="0"/>
      <w:marBottom w:val="0"/>
      <w:divBdr>
        <w:top w:val="none" w:sz="0" w:space="0" w:color="auto"/>
        <w:left w:val="none" w:sz="0" w:space="0" w:color="auto"/>
        <w:bottom w:val="none" w:sz="0" w:space="0" w:color="auto"/>
        <w:right w:val="none" w:sz="0" w:space="0" w:color="auto"/>
      </w:divBdr>
    </w:div>
    <w:div w:id="573247517">
      <w:bodyDiv w:val="1"/>
      <w:marLeft w:val="0"/>
      <w:marRight w:val="0"/>
      <w:marTop w:val="0"/>
      <w:marBottom w:val="0"/>
      <w:divBdr>
        <w:top w:val="none" w:sz="0" w:space="0" w:color="auto"/>
        <w:left w:val="none" w:sz="0" w:space="0" w:color="auto"/>
        <w:bottom w:val="none" w:sz="0" w:space="0" w:color="auto"/>
        <w:right w:val="none" w:sz="0" w:space="0" w:color="auto"/>
      </w:divBdr>
    </w:div>
    <w:div w:id="575015509">
      <w:bodyDiv w:val="1"/>
      <w:marLeft w:val="0"/>
      <w:marRight w:val="0"/>
      <w:marTop w:val="0"/>
      <w:marBottom w:val="0"/>
      <w:divBdr>
        <w:top w:val="none" w:sz="0" w:space="0" w:color="auto"/>
        <w:left w:val="none" w:sz="0" w:space="0" w:color="auto"/>
        <w:bottom w:val="none" w:sz="0" w:space="0" w:color="auto"/>
        <w:right w:val="none" w:sz="0" w:space="0" w:color="auto"/>
      </w:divBdr>
    </w:div>
    <w:div w:id="577786712">
      <w:bodyDiv w:val="1"/>
      <w:marLeft w:val="0"/>
      <w:marRight w:val="0"/>
      <w:marTop w:val="0"/>
      <w:marBottom w:val="0"/>
      <w:divBdr>
        <w:top w:val="none" w:sz="0" w:space="0" w:color="auto"/>
        <w:left w:val="none" w:sz="0" w:space="0" w:color="auto"/>
        <w:bottom w:val="none" w:sz="0" w:space="0" w:color="auto"/>
        <w:right w:val="none" w:sz="0" w:space="0" w:color="auto"/>
      </w:divBdr>
    </w:div>
    <w:div w:id="579684089">
      <w:bodyDiv w:val="1"/>
      <w:marLeft w:val="0"/>
      <w:marRight w:val="0"/>
      <w:marTop w:val="0"/>
      <w:marBottom w:val="0"/>
      <w:divBdr>
        <w:top w:val="none" w:sz="0" w:space="0" w:color="auto"/>
        <w:left w:val="none" w:sz="0" w:space="0" w:color="auto"/>
        <w:bottom w:val="none" w:sz="0" w:space="0" w:color="auto"/>
        <w:right w:val="none" w:sz="0" w:space="0" w:color="auto"/>
      </w:divBdr>
    </w:div>
    <w:div w:id="591545820">
      <w:bodyDiv w:val="1"/>
      <w:marLeft w:val="0"/>
      <w:marRight w:val="0"/>
      <w:marTop w:val="0"/>
      <w:marBottom w:val="0"/>
      <w:divBdr>
        <w:top w:val="none" w:sz="0" w:space="0" w:color="auto"/>
        <w:left w:val="none" w:sz="0" w:space="0" w:color="auto"/>
        <w:bottom w:val="none" w:sz="0" w:space="0" w:color="auto"/>
        <w:right w:val="none" w:sz="0" w:space="0" w:color="auto"/>
      </w:divBdr>
    </w:div>
    <w:div w:id="601257625">
      <w:bodyDiv w:val="1"/>
      <w:marLeft w:val="0"/>
      <w:marRight w:val="0"/>
      <w:marTop w:val="0"/>
      <w:marBottom w:val="0"/>
      <w:divBdr>
        <w:top w:val="none" w:sz="0" w:space="0" w:color="auto"/>
        <w:left w:val="none" w:sz="0" w:space="0" w:color="auto"/>
        <w:bottom w:val="none" w:sz="0" w:space="0" w:color="auto"/>
        <w:right w:val="none" w:sz="0" w:space="0" w:color="auto"/>
      </w:divBdr>
    </w:div>
    <w:div w:id="602760440">
      <w:bodyDiv w:val="1"/>
      <w:marLeft w:val="0"/>
      <w:marRight w:val="0"/>
      <w:marTop w:val="0"/>
      <w:marBottom w:val="0"/>
      <w:divBdr>
        <w:top w:val="none" w:sz="0" w:space="0" w:color="auto"/>
        <w:left w:val="none" w:sz="0" w:space="0" w:color="auto"/>
        <w:bottom w:val="none" w:sz="0" w:space="0" w:color="auto"/>
        <w:right w:val="none" w:sz="0" w:space="0" w:color="auto"/>
      </w:divBdr>
    </w:div>
    <w:div w:id="607354633">
      <w:bodyDiv w:val="1"/>
      <w:marLeft w:val="0"/>
      <w:marRight w:val="0"/>
      <w:marTop w:val="0"/>
      <w:marBottom w:val="0"/>
      <w:divBdr>
        <w:top w:val="none" w:sz="0" w:space="0" w:color="auto"/>
        <w:left w:val="none" w:sz="0" w:space="0" w:color="auto"/>
        <w:bottom w:val="none" w:sz="0" w:space="0" w:color="auto"/>
        <w:right w:val="none" w:sz="0" w:space="0" w:color="auto"/>
      </w:divBdr>
    </w:div>
    <w:div w:id="610866977">
      <w:bodyDiv w:val="1"/>
      <w:marLeft w:val="0"/>
      <w:marRight w:val="0"/>
      <w:marTop w:val="0"/>
      <w:marBottom w:val="0"/>
      <w:divBdr>
        <w:top w:val="none" w:sz="0" w:space="0" w:color="auto"/>
        <w:left w:val="none" w:sz="0" w:space="0" w:color="auto"/>
        <w:bottom w:val="none" w:sz="0" w:space="0" w:color="auto"/>
        <w:right w:val="none" w:sz="0" w:space="0" w:color="auto"/>
      </w:divBdr>
    </w:div>
    <w:div w:id="614142965">
      <w:bodyDiv w:val="1"/>
      <w:marLeft w:val="0"/>
      <w:marRight w:val="0"/>
      <w:marTop w:val="0"/>
      <w:marBottom w:val="0"/>
      <w:divBdr>
        <w:top w:val="none" w:sz="0" w:space="0" w:color="auto"/>
        <w:left w:val="none" w:sz="0" w:space="0" w:color="auto"/>
        <w:bottom w:val="none" w:sz="0" w:space="0" w:color="auto"/>
        <w:right w:val="none" w:sz="0" w:space="0" w:color="auto"/>
      </w:divBdr>
    </w:div>
    <w:div w:id="615524232">
      <w:bodyDiv w:val="1"/>
      <w:marLeft w:val="0"/>
      <w:marRight w:val="0"/>
      <w:marTop w:val="0"/>
      <w:marBottom w:val="0"/>
      <w:divBdr>
        <w:top w:val="none" w:sz="0" w:space="0" w:color="auto"/>
        <w:left w:val="none" w:sz="0" w:space="0" w:color="auto"/>
        <w:bottom w:val="none" w:sz="0" w:space="0" w:color="auto"/>
        <w:right w:val="none" w:sz="0" w:space="0" w:color="auto"/>
      </w:divBdr>
    </w:div>
    <w:div w:id="621421116">
      <w:bodyDiv w:val="1"/>
      <w:marLeft w:val="0"/>
      <w:marRight w:val="0"/>
      <w:marTop w:val="0"/>
      <w:marBottom w:val="0"/>
      <w:divBdr>
        <w:top w:val="none" w:sz="0" w:space="0" w:color="auto"/>
        <w:left w:val="none" w:sz="0" w:space="0" w:color="auto"/>
        <w:bottom w:val="none" w:sz="0" w:space="0" w:color="auto"/>
        <w:right w:val="none" w:sz="0" w:space="0" w:color="auto"/>
      </w:divBdr>
    </w:div>
    <w:div w:id="625157295">
      <w:bodyDiv w:val="1"/>
      <w:marLeft w:val="0"/>
      <w:marRight w:val="0"/>
      <w:marTop w:val="0"/>
      <w:marBottom w:val="0"/>
      <w:divBdr>
        <w:top w:val="none" w:sz="0" w:space="0" w:color="auto"/>
        <w:left w:val="none" w:sz="0" w:space="0" w:color="auto"/>
        <w:bottom w:val="none" w:sz="0" w:space="0" w:color="auto"/>
        <w:right w:val="none" w:sz="0" w:space="0" w:color="auto"/>
      </w:divBdr>
    </w:div>
    <w:div w:id="626398729">
      <w:bodyDiv w:val="1"/>
      <w:marLeft w:val="0"/>
      <w:marRight w:val="0"/>
      <w:marTop w:val="0"/>
      <w:marBottom w:val="0"/>
      <w:divBdr>
        <w:top w:val="none" w:sz="0" w:space="0" w:color="auto"/>
        <w:left w:val="none" w:sz="0" w:space="0" w:color="auto"/>
        <w:bottom w:val="none" w:sz="0" w:space="0" w:color="auto"/>
        <w:right w:val="none" w:sz="0" w:space="0" w:color="auto"/>
      </w:divBdr>
    </w:div>
    <w:div w:id="642933878">
      <w:bodyDiv w:val="1"/>
      <w:marLeft w:val="0"/>
      <w:marRight w:val="0"/>
      <w:marTop w:val="0"/>
      <w:marBottom w:val="0"/>
      <w:divBdr>
        <w:top w:val="none" w:sz="0" w:space="0" w:color="auto"/>
        <w:left w:val="none" w:sz="0" w:space="0" w:color="auto"/>
        <w:bottom w:val="none" w:sz="0" w:space="0" w:color="auto"/>
        <w:right w:val="none" w:sz="0" w:space="0" w:color="auto"/>
      </w:divBdr>
    </w:div>
    <w:div w:id="646469584">
      <w:bodyDiv w:val="1"/>
      <w:marLeft w:val="0"/>
      <w:marRight w:val="0"/>
      <w:marTop w:val="0"/>
      <w:marBottom w:val="0"/>
      <w:divBdr>
        <w:top w:val="none" w:sz="0" w:space="0" w:color="auto"/>
        <w:left w:val="none" w:sz="0" w:space="0" w:color="auto"/>
        <w:bottom w:val="none" w:sz="0" w:space="0" w:color="auto"/>
        <w:right w:val="none" w:sz="0" w:space="0" w:color="auto"/>
      </w:divBdr>
    </w:div>
    <w:div w:id="671489733">
      <w:bodyDiv w:val="1"/>
      <w:marLeft w:val="0"/>
      <w:marRight w:val="0"/>
      <w:marTop w:val="0"/>
      <w:marBottom w:val="0"/>
      <w:divBdr>
        <w:top w:val="none" w:sz="0" w:space="0" w:color="auto"/>
        <w:left w:val="none" w:sz="0" w:space="0" w:color="auto"/>
        <w:bottom w:val="none" w:sz="0" w:space="0" w:color="auto"/>
        <w:right w:val="none" w:sz="0" w:space="0" w:color="auto"/>
      </w:divBdr>
    </w:div>
    <w:div w:id="674110364">
      <w:bodyDiv w:val="1"/>
      <w:marLeft w:val="0"/>
      <w:marRight w:val="0"/>
      <w:marTop w:val="0"/>
      <w:marBottom w:val="0"/>
      <w:divBdr>
        <w:top w:val="none" w:sz="0" w:space="0" w:color="auto"/>
        <w:left w:val="none" w:sz="0" w:space="0" w:color="auto"/>
        <w:bottom w:val="none" w:sz="0" w:space="0" w:color="auto"/>
        <w:right w:val="none" w:sz="0" w:space="0" w:color="auto"/>
      </w:divBdr>
    </w:div>
    <w:div w:id="674962479">
      <w:bodyDiv w:val="1"/>
      <w:marLeft w:val="0"/>
      <w:marRight w:val="0"/>
      <w:marTop w:val="0"/>
      <w:marBottom w:val="0"/>
      <w:divBdr>
        <w:top w:val="none" w:sz="0" w:space="0" w:color="auto"/>
        <w:left w:val="none" w:sz="0" w:space="0" w:color="auto"/>
        <w:bottom w:val="none" w:sz="0" w:space="0" w:color="auto"/>
        <w:right w:val="none" w:sz="0" w:space="0" w:color="auto"/>
      </w:divBdr>
    </w:div>
    <w:div w:id="679819633">
      <w:bodyDiv w:val="1"/>
      <w:marLeft w:val="0"/>
      <w:marRight w:val="0"/>
      <w:marTop w:val="0"/>
      <w:marBottom w:val="0"/>
      <w:divBdr>
        <w:top w:val="none" w:sz="0" w:space="0" w:color="auto"/>
        <w:left w:val="none" w:sz="0" w:space="0" w:color="auto"/>
        <w:bottom w:val="none" w:sz="0" w:space="0" w:color="auto"/>
        <w:right w:val="none" w:sz="0" w:space="0" w:color="auto"/>
      </w:divBdr>
    </w:div>
    <w:div w:id="680936568">
      <w:bodyDiv w:val="1"/>
      <w:marLeft w:val="0"/>
      <w:marRight w:val="0"/>
      <w:marTop w:val="0"/>
      <w:marBottom w:val="0"/>
      <w:divBdr>
        <w:top w:val="none" w:sz="0" w:space="0" w:color="auto"/>
        <w:left w:val="none" w:sz="0" w:space="0" w:color="auto"/>
        <w:bottom w:val="none" w:sz="0" w:space="0" w:color="auto"/>
        <w:right w:val="none" w:sz="0" w:space="0" w:color="auto"/>
      </w:divBdr>
    </w:div>
    <w:div w:id="697239632">
      <w:bodyDiv w:val="1"/>
      <w:marLeft w:val="0"/>
      <w:marRight w:val="0"/>
      <w:marTop w:val="0"/>
      <w:marBottom w:val="0"/>
      <w:divBdr>
        <w:top w:val="none" w:sz="0" w:space="0" w:color="auto"/>
        <w:left w:val="none" w:sz="0" w:space="0" w:color="auto"/>
        <w:bottom w:val="none" w:sz="0" w:space="0" w:color="auto"/>
        <w:right w:val="none" w:sz="0" w:space="0" w:color="auto"/>
      </w:divBdr>
    </w:div>
    <w:div w:id="716776407">
      <w:bodyDiv w:val="1"/>
      <w:marLeft w:val="0"/>
      <w:marRight w:val="0"/>
      <w:marTop w:val="0"/>
      <w:marBottom w:val="0"/>
      <w:divBdr>
        <w:top w:val="none" w:sz="0" w:space="0" w:color="auto"/>
        <w:left w:val="none" w:sz="0" w:space="0" w:color="auto"/>
        <w:bottom w:val="none" w:sz="0" w:space="0" w:color="auto"/>
        <w:right w:val="none" w:sz="0" w:space="0" w:color="auto"/>
      </w:divBdr>
    </w:div>
    <w:div w:id="719474975">
      <w:bodyDiv w:val="1"/>
      <w:marLeft w:val="0"/>
      <w:marRight w:val="0"/>
      <w:marTop w:val="0"/>
      <w:marBottom w:val="0"/>
      <w:divBdr>
        <w:top w:val="none" w:sz="0" w:space="0" w:color="auto"/>
        <w:left w:val="none" w:sz="0" w:space="0" w:color="auto"/>
        <w:bottom w:val="none" w:sz="0" w:space="0" w:color="auto"/>
        <w:right w:val="none" w:sz="0" w:space="0" w:color="auto"/>
      </w:divBdr>
    </w:div>
    <w:div w:id="721096594">
      <w:bodyDiv w:val="1"/>
      <w:marLeft w:val="0"/>
      <w:marRight w:val="0"/>
      <w:marTop w:val="0"/>
      <w:marBottom w:val="0"/>
      <w:divBdr>
        <w:top w:val="none" w:sz="0" w:space="0" w:color="auto"/>
        <w:left w:val="none" w:sz="0" w:space="0" w:color="auto"/>
        <w:bottom w:val="none" w:sz="0" w:space="0" w:color="auto"/>
        <w:right w:val="none" w:sz="0" w:space="0" w:color="auto"/>
      </w:divBdr>
    </w:div>
    <w:div w:id="723792745">
      <w:bodyDiv w:val="1"/>
      <w:marLeft w:val="0"/>
      <w:marRight w:val="0"/>
      <w:marTop w:val="0"/>
      <w:marBottom w:val="0"/>
      <w:divBdr>
        <w:top w:val="none" w:sz="0" w:space="0" w:color="auto"/>
        <w:left w:val="none" w:sz="0" w:space="0" w:color="auto"/>
        <w:bottom w:val="none" w:sz="0" w:space="0" w:color="auto"/>
        <w:right w:val="none" w:sz="0" w:space="0" w:color="auto"/>
      </w:divBdr>
    </w:div>
    <w:div w:id="725295546">
      <w:bodyDiv w:val="1"/>
      <w:marLeft w:val="0"/>
      <w:marRight w:val="0"/>
      <w:marTop w:val="0"/>
      <w:marBottom w:val="0"/>
      <w:divBdr>
        <w:top w:val="none" w:sz="0" w:space="0" w:color="auto"/>
        <w:left w:val="none" w:sz="0" w:space="0" w:color="auto"/>
        <w:bottom w:val="none" w:sz="0" w:space="0" w:color="auto"/>
        <w:right w:val="none" w:sz="0" w:space="0" w:color="auto"/>
      </w:divBdr>
    </w:div>
    <w:div w:id="775251307">
      <w:bodyDiv w:val="1"/>
      <w:marLeft w:val="0"/>
      <w:marRight w:val="0"/>
      <w:marTop w:val="0"/>
      <w:marBottom w:val="0"/>
      <w:divBdr>
        <w:top w:val="none" w:sz="0" w:space="0" w:color="auto"/>
        <w:left w:val="none" w:sz="0" w:space="0" w:color="auto"/>
        <w:bottom w:val="none" w:sz="0" w:space="0" w:color="auto"/>
        <w:right w:val="none" w:sz="0" w:space="0" w:color="auto"/>
      </w:divBdr>
    </w:div>
    <w:div w:id="786628710">
      <w:bodyDiv w:val="1"/>
      <w:marLeft w:val="0"/>
      <w:marRight w:val="0"/>
      <w:marTop w:val="0"/>
      <w:marBottom w:val="0"/>
      <w:divBdr>
        <w:top w:val="none" w:sz="0" w:space="0" w:color="auto"/>
        <w:left w:val="none" w:sz="0" w:space="0" w:color="auto"/>
        <w:bottom w:val="none" w:sz="0" w:space="0" w:color="auto"/>
        <w:right w:val="none" w:sz="0" w:space="0" w:color="auto"/>
      </w:divBdr>
    </w:div>
    <w:div w:id="824082080">
      <w:bodyDiv w:val="1"/>
      <w:marLeft w:val="0"/>
      <w:marRight w:val="0"/>
      <w:marTop w:val="0"/>
      <w:marBottom w:val="0"/>
      <w:divBdr>
        <w:top w:val="none" w:sz="0" w:space="0" w:color="auto"/>
        <w:left w:val="none" w:sz="0" w:space="0" w:color="auto"/>
        <w:bottom w:val="none" w:sz="0" w:space="0" w:color="auto"/>
        <w:right w:val="none" w:sz="0" w:space="0" w:color="auto"/>
      </w:divBdr>
    </w:div>
    <w:div w:id="831682510">
      <w:bodyDiv w:val="1"/>
      <w:marLeft w:val="0"/>
      <w:marRight w:val="0"/>
      <w:marTop w:val="0"/>
      <w:marBottom w:val="0"/>
      <w:divBdr>
        <w:top w:val="none" w:sz="0" w:space="0" w:color="auto"/>
        <w:left w:val="none" w:sz="0" w:space="0" w:color="auto"/>
        <w:bottom w:val="none" w:sz="0" w:space="0" w:color="auto"/>
        <w:right w:val="none" w:sz="0" w:space="0" w:color="auto"/>
      </w:divBdr>
    </w:div>
    <w:div w:id="835539395">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859464538">
      <w:bodyDiv w:val="1"/>
      <w:marLeft w:val="0"/>
      <w:marRight w:val="0"/>
      <w:marTop w:val="0"/>
      <w:marBottom w:val="0"/>
      <w:divBdr>
        <w:top w:val="none" w:sz="0" w:space="0" w:color="auto"/>
        <w:left w:val="none" w:sz="0" w:space="0" w:color="auto"/>
        <w:bottom w:val="none" w:sz="0" w:space="0" w:color="auto"/>
        <w:right w:val="none" w:sz="0" w:space="0" w:color="auto"/>
      </w:divBdr>
    </w:div>
    <w:div w:id="865094123">
      <w:bodyDiv w:val="1"/>
      <w:marLeft w:val="0"/>
      <w:marRight w:val="0"/>
      <w:marTop w:val="0"/>
      <w:marBottom w:val="0"/>
      <w:divBdr>
        <w:top w:val="none" w:sz="0" w:space="0" w:color="auto"/>
        <w:left w:val="none" w:sz="0" w:space="0" w:color="auto"/>
        <w:bottom w:val="none" w:sz="0" w:space="0" w:color="auto"/>
        <w:right w:val="none" w:sz="0" w:space="0" w:color="auto"/>
      </w:divBdr>
    </w:div>
    <w:div w:id="866720811">
      <w:bodyDiv w:val="1"/>
      <w:marLeft w:val="0"/>
      <w:marRight w:val="0"/>
      <w:marTop w:val="0"/>
      <w:marBottom w:val="0"/>
      <w:divBdr>
        <w:top w:val="none" w:sz="0" w:space="0" w:color="auto"/>
        <w:left w:val="none" w:sz="0" w:space="0" w:color="auto"/>
        <w:bottom w:val="none" w:sz="0" w:space="0" w:color="auto"/>
        <w:right w:val="none" w:sz="0" w:space="0" w:color="auto"/>
      </w:divBdr>
    </w:div>
    <w:div w:id="871259280">
      <w:bodyDiv w:val="1"/>
      <w:marLeft w:val="0"/>
      <w:marRight w:val="0"/>
      <w:marTop w:val="0"/>
      <w:marBottom w:val="0"/>
      <w:divBdr>
        <w:top w:val="none" w:sz="0" w:space="0" w:color="auto"/>
        <w:left w:val="none" w:sz="0" w:space="0" w:color="auto"/>
        <w:bottom w:val="none" w:sz="0" w:space="0" w:color="auto"/>
        <w:right w:val="none" w:sz="0" w:space="0" w:color="auto"/>
      </w:divBdr>
    </w:div>
    <w:div w:id="879129882">
      <w:bodyDiv w:val="1"/>
      <w:marLeft w:val="0"/>
      <w:marRight w:val="0"/>
      <w:marTop w:val="0"/>
      <w:marBottom w:val="0"/>
      <w:divBdr>
        <w:top w:val="none" w:sz="0" w:space="0" w:color="auto"/>
        <w:left w:val="none" w:sz="0" w:space="0" w:color="auto"/>
        <w:bottom w:val="none" w:sz="0" w:space="0" w:color="auto"/>
        <w:right w:val="none" w:sz="0" w:space="0" w:color="auto"/>
      </w:divBdr>
    </w:div>
    <w:div w:id="901869660">
      <w:bodyDiv w:val="1"/>
      <w:marLeft w:val="0"/>
      <w:marRight w:val="0"/>
      <w:marTop w:val="0"/>
      <w:marBottom w:val="0"/>
      <w:divBdr>
        <w:top w:val="none" w:sz="0" w:space="0" w:color="auto"/>
        <w:left w:val="none" w:sz="0" w:space="0" w:color="auto"/>
        <w:bottom w:val="none" w:sz="0" w:space="0" w:color="auto"/>
        <w:right w:val="none" w:sz="0" w:space="0" w:color="auto"/>
      </w:divBdr>
    </w:div>
    <w:div w:id="903949511">
      <w:bodyDiv w:val="1"/>
      <w:marLeft w:val="0"/>
      <w:marRight w:val="0"/>
      <w:marTop w:val="0"/>
      <w:marBottom w:val="0"/>
      <w:divBdr>
        <w:top w:val="none" w:sz="0" w:space="0" w:color="auto"/>
        <w:left w:val="none" w:sz="0" w:space="0" w:color="auto"/>
        <w:bottom w:val="none" w:sz="0" w:space="0" w:color="auto"/>
        <w:right w:val="none" w:sz="0" w:space="0" w:color="auto"/>
      </w:divBdr>
    </w:div>
    <w:div w:id="904684042">
      <w:bodyDiv w:val="1"/>
      <w:marLeft w:val="0"/>
      <w:marRight w:val="0"/>
      <w:marTop w:val="0"/>
      <w:marBottom w:val="0"/>
      <w:divBdr>
        <w:top w:val="none" w:sz="0" w:space="0" w:color="auto"/>
        <w:left w:val="none" w:sz="0" w:space="0" w:color="auto"/>
        <w:bottom w:val="none" w:sz="0" w:space="0" w:color="auto"/>
        <w:right w:val="none" w:sz="0" w:space="0" w:color="auto"/>
      </w:divBdr>
    </w:div>
    <w:div w:id="910457754">
      <w:bodyDiv w:val="1"/>
      <w:marLeft w:val="0"/>
      <w:marRight w:val="0"/>
      <w:marTop w:val="0"/>
      <w:marBottom w:val="0"/>
      <w:divBdr>
        <w:top w:val="none" w:sz="0" w:space="0" w:color="auto"/>
        <w:left w:val="none" w:sz="0" w:space="0" w:color="auto"/>
        <w:bottom w:val="none" w:sz="0" w:space="0" w:color="auto"/>
        <w:right w:val="none" w:sz="0" w:space="0" w:color="auto"/>
      </w:divBdr>
    </w:div>
    <w:div w:id="919481800">
      <w:bodyDiv w:val="1"/>
      <w:marLeft w:val="0"/>
      <w:marRight w:val="0"/>
      <w:marTop w:val="0"/>
      <w:marBottom w:val="0"/>
      <w:divBdr>
        <w:top w:val="none" w:sz="0" w:space="0" w:color="auto"/>
        <w:left w:val="none" w:sz="0" w:space="0" w:color="auto"/>
        <w:bottom w:val="none" w:sz="0" w:space="0" w:color="auto"/>
        <w:right w:val="none" w:sz="0" w:space="0" w:color="auto"/>
      </w:divBdr>
    </w:div>
    <w:div w:id="919749867">
      <w:bodyDiv w:val="1"/>
      <w:marLeft w:val="0"/>
      <w:marRight w:val="0"/>
      <w:marTop w:val="0"/>
      <w:marBottom w:val="0"/>
      <w:divBdr>
        <w:top w:val="none" w:sz="0" w:space="0" w:color="auto"/>
        <w:left w:val="none" w:sz="0" w:space="0" w:color="auto"/>
        <w:bottom w:val="none" w:sz="0" w:space="0" w:color="auto"/>
        <w:right w:val="none" w:sz="0" w:space="0" w:color="auto"/>
      </w:divBdr>
    </w:div>
    <w:div w:id="927158787">
      <w:bodyDiv w:val="1"/>
      <w:marLeft w:val="0"/>
      <w:marRight w:val="0"/>
      <w:marTop w:val="0"/>
      <w:marBottom w:val="0"/>
      <w:divBdr>
        <w:top w:val="none" w:sz="0" w:space="0" w:color="auto"/>
        <w:left w:val="none" w:sz="0" w:space="0" w:color="auto"/>
        <w:bottom w:val="none" w:sz="0" w:space="0" w:color="auto"/>
        <w:right w:val="none" w:sz="0" w:space="0" w:color="auto"/>
      </w:divBdr>
    </w:div>
    <w:div w:id="942153564">
      <w:bodyDiv w:val="1"/>
      <w:marLeft w:val="0"/>
      <w:marRight w:val="0"/>
      <w:marTop w:val="0"/>
      <w:marBottom w:val="0"/>
      <w:divBdr>
        <w:top w:val="none" w:sz="0" w:space="0" w:color="auto"/>
        <w:left w:val="none" w:sz="0" w:space="0" w:color="auto"/>
        <w:bottom w:val="none" w:sz="0" w:space="0" w:color="auto"/>
        <w:right w:val="none" w:sz="0" w:space="0" w:color="auto"/>
      </w:divBdr>
    </w:div>
    <w:div w:id="942494537">
      <w:bodyDiv w:val="1"/>
      <w:marLeft w:val="0"/>
      <w:marRight w:val="0"/>
      <w:marTop w:val="0"/>
      <w:marBottom w:val="0"/>
      <w:divBdr>
        <w:top w:val="none" w:sz="0" w:space="0" w:color="auto"/>
        <w:left w:val="none" w:sz="0" w:space="0" w:color="auto"/>
        <w:bottom w:val="none" w:sz="0" w:space="0" w:color="auto"/>
        <w:right w:val="none" w:sz="0" w:space="0" w:color="auto"/>
      </w:divBdr>
    </w:div>
    <w:div w:id="943070106">
      <w:bodyDiv w:val="1"/>
      <w:marLeft w:val="0"/>
      <w:marRight w:val="0"/>
      <w:marTop w:val="0"/>
      <w:marBottom w:val="0"/>
      <w:divBdr>
        <w:top w:val="none" w:sz="0" w:space="0" w:color="auto"/>
        <w:left w:val="none" w:sz="0" w:space="0" w:color="auto"/>
        <w:bottom w:val="none" w:sz="0" w:space="0" w:color="auto"/>
        <w:right w:val="none" w:sz="0" w:space="0" w:color="auto"/>
      </w:divBdr>
    </w:div>
    <w:div w:id="959843790">
      <w:bodyDiv w:val="1"/>
      <w:marLeft w:val="0"/>
      <w:marRight w:val="0"/>
      <w:marTop w:val="0"/>
      <w:marBottom w:val="0"/>
      <w:divBdr>
        <w:top w:val="none" w:sz="0" w:space="0" w:color="auto"/>
        <w:left w:val="none" w:sz="0" w:space="0" w:color="auto"/>
        <w:bottom w:val="none" w:sz="0" w:space="0" w:color="auto"/>
        <w:right w:val="none" w:sz="0" w:space="0" w:color="auto"/>
      </w:divBdr>
    </w:div>
    <w:div w:id="963273245">
      <w:bodyDiv w:val="1"/>
      <w:marLeft w:val="0"/>
      <w:marRight w:val="0"/>
      <w:marTop w:val="0"/>
      <w:marBottom w:val="0"/>
      <w:divBdr>
        <w:top w:val="none" w:sz="0" w:space="0" w:color="auto"/>
        <w:left w:val="none" w:sz="0" w:space="0" w:color="auto"/>
        <w:bottom w:val="none" w:sz="0" w:space="0" w:color="auto"/>
        <w:right w:val="none" w:sz="0" w:space="0" w:color="auto"/>
      </w:divBdr>
    </w:div>
    <w:div w:id="978654555">
      <w:bodyDiv w:val="1"/>
      <w:marLeft w:val="0"/>
      <w:marRight w:val="0"/>
      <w:marTop w:val="0"/>
      <w:marBottom w:val="0"/>
      <w:divBdr>
        <w:top w:val="none" w:sz="0" w:space="0" w:color="auto"/>
        <w:left w:val="none" w:sz="0" w:space="0" w:color="auto"/>
        <w:bottom w:val="none" w:sz="0" w:space="0" w:color="auto"/>
        <w:right w:val="none" w:sz="0" w:space="0" w:color="auto"/>
      </w:divBdr>
    </w:div>
    <w:div w:id="991249239">
      <w:bodyDiv w:val="1"/>
      <w:marLeft w:val="0"/>
      <w:marRight w:val="0"/>
      <w:marTop w:val="0"/>
      <w:marBottom w:val="0"/>
      <w:divBdr>
        <w:top w:val="none" w:sz="0" w:space="0" w:color="auto"/>
        <w:left w:val="none" w:sz="0" w:space="0" w:color="auto"/>
        <w:bottom w:val="none" w:sz="0" w:space="0" w:color="auto"/>
        <w:right w:val="none" w:sz="0" w:space="0" w:color="auto"/>
      </w:divBdr>
    </w:div>
    <w:div w:id="995915177">
      <w:bodyDiv w:val="1"/>
      <w:marLeft w:val="0"/>
      <w:marRight w:val="0"/>
      <w:marTop w:val="0"/>
      <w:marBottom w:val="0"/>
      <w:divBdr>
        <w:top w:val="none" w:sz="0" w:space="0" w:color="auto"/>
        <w:left w:val="none" w:sz="0" w:space="0" w:color="auto"/>
        <w:bottom w:val="none" w:sz="0" w:space="0" w:color="auto"/>
        <w:right w:val="none" w:sz="0" w:space="0" w:color="auto"/>
      </w:divBdr>
    </w:div>
    <w:div w:id="1016493146">
      <w:bodyDiv w:val="1"/>
      <w:marLeft w:val="0"/>
      <w:marRight w:val="0"/>
      <w:marTop w:val="0"/>
      <w:marBottom w:val="0"/>
      <w:divBdr>
        <w:top w:val="none" w:sz="0" w:space="0" w:color="auto"/>
        <w:left w:val="none" w:sz="0" w:space="0" w:color="auto"/>
        <w:bottom w:val="none" w:sz="0" w:space="0" w:color="auto"/>
        <w:right w:val="none" w:sz="0" w:space="0" w:color="auto"/>
      </w:divBdr>
    </w:div>
    <w:div w:id="1017002803">
      <w:bodyDiv w:val="1"/>
      <w:marLeft w:val="0"/>
      <w:marRight w:val="0"/>
      <w:marTop w:val="0"/>
      <w:marBottom w:val="0"/>
      <w:divBdr>
        <w:top w:val="none" w:sz="0" w:space="0" w:color="auto"/>
        <w:left w:val="none" w:sz="0" w:space="0" w:color="auto"/>
        <w:bottom w:val="none" w:sz="0" w:space="0" w:color="auto"/>
        <w:right w:val="none" w:sz="0" w:space="0" w:color="auto"/>
      </w:divBdr>
    </w:div>
    <w:div w:id="1035276871">
      <w:bodyDiv w:val="1"/>
      <w:marLeft w:val="0"/>
      <w:marRight w:val="0"/>
      <w:marTop w:val="0"/>
      <w:marBottom w:val="0"/>
      <w:divBdr>
        <w:top w:val="none" w:sz="0" w:space="0" w:color="auto"/>
        <w:left w:val="none" w:sz="0" w:space="0" w:color="auto"/>
        <w:bottom w:val="none" w:sz="0" w:space="0" w:color="auto"/>
        <w:right w:val="none" w:sz="0" w:space="0" w:color="auto"/>
      </w:divBdr>
    </w:div>
    <w:div w:id="1051198433">
      <w:bodyDiv w:val="1"/>
      <w:marLeft w:val="0"/>
      <w:marRight w:val="0"/>
      <w:marTop w:val="0"/>
      <w:marBottom w:val="0"/>
      <w:divBdr>
        <w:top w:val="none" w:sz="0" w:space="0" w:color="auto"/>
        <w:left w:val="none" w:sz="0" w:space="0" w:color="auto"/>
        <w:bottom w:val="none" w:sz="0" w:space="0" w:color="auto"/>
        <w:right w:val="none" w:sz="0" w:space="0" w:color="auto"/>
      </w:divBdr>
    </w:div>
    <w:div w:id="1053845469">
      <w:bodyDiv w:val="1"/>
      <w:marLeft w:val="0"/>
      <w:marRight w:val="0"/>
      <w:marTop w:val="0"/>
      <w:marBottom w:val="0"/>
      <w:divBdr>
        <w:top w:val="none" w:sz="0" w:space="0" w:color="auto"/>
        <w:left w:val="none" w:sz="0" w:space="0" w:color="auto"/>
        <w:bottom w:val="none" w:sz="0" w:space="0" w:color="auto"/>
        <w:right w:val="none" w:sz="0" w:space="0" w:color="auto"/>
      </w:divBdr>
    </w:div>
    <w:div w:id="1054159552">
      <w:bodyDiv w:val="1"/>
      <w:marLeft w:val="0"/>
      <w:marRight w:val="0"/>
      <w:marTop w:val="0"/>
      <w:marBottom w:val="0"/>
      <w:divBdr>
        <w:top w:val="none" w:sz="0" w:space="0" w:color="auto"/>
        <w:left w:val="none" w:sz="0" w:space="0" w:color="auto"/>
        <w:bottom w:val="none" w:sz="0" w:space="0" w:color="auto"/>
        <w:right w:val="none" w:sz="0" w:space="0" w:color="auto"/>
      </w:divBdr>
    </w:div>
    <w:div w:id="1055660995">
      <w:bodyDiv w:val="1"/>
      <w:marLeft w:val="0"/>
      <w:marRight w:val="0"/>
      <w:marTop w:val="0"/>
      <w:marBottom w:val="0"/>
      <w:divBdr>
        <w:top w:val="none" w:sz="0" w:space="0" w:color="auto"/>
        <w:left w:val="none" w:sz="0" w:space="0" w:color="auto"/>
        <w:bottom w:val="none" w:sz="0" w:space="0" w:color="auto"/>
        <w:right w:val="none" w:sz="0" w:space="0" w:color="auto"/>
      </w:divBdr>
    </w:div>
    <w:div w:id="1069769243">
      <w:bodyDiv w:val="1"/>
      <w:marLeft w:val="0"/>
      <w:marRight w:val="0"/>
      <w:marTop w:val="0"/>
      <w:marBottom w:val="0"/>
      <w:divBdr>
        <w:top w:val="none" w:sz="0" w:space="0" w:color="auto"/>
        <w:left w:val="none" w:sz="0" w:space="0" w:color="auto"/>
        <w:bottom w:val="none" w:sz="0" w:space="0" w:color="auto"/>
        <w:right w:val="none" w:sz="0" w:space="0" w:color="auto"/>
      </w:divBdr>
    </w:div>
    <w:div w:id="1074818216">
      <w:bodyDiv w:val="1"/>
      <w:marLeft w:val="0"/>
      <w:marRight w:val="0"/>
      <w:marTop w:val="0"/>
      <w:marBottom w:val="0"/>
      <w:divBdr>
        <w:top w:val="none" w:sz="0" w:space="0" w:color="auto"/>
        <w:left w:val="none" w:sz="0" w:space="0" w:color="auto"/>
        <w:bottom w:val="none" w:sz="0" w:space="0" w:color="auto"/>
        <w:right w:val="none" w:sz="0" w:space="0" w:color="auto"/>
      </w:divBdr>
    </w:div>
    <w:div w:id="1080521941">
      <w:bodyDiv w:val="1"/>
      <w:marLeft w:val="0"/>
      <w:marRight w:val="0"/>
      <w:marTop w:val="0"/>
      <w:marBottom w:val="0"/>
      <w:divBdr>
        <w:top w:val="none" w:sz="0" w:space="0" w:color="auto"/>
        <w:left w:val="none" w:sz="0" w:space="0" w:color="auto"/>
        <w:bottom w:val="none" w:sz="0" w:space="0" w:color="auto"/>
        <w:right w:val="none" w:sz="0" w:space="0" w:color="auto"/>
      </w:divBdr>
    </w:div>
    <w:div w:id="1086458874">
      <w:bodyDiv w:val="1"/>
      <w:marLeft w:val="0"/>
      <w:marRight w:val="0"/>
      <w:marTop w:val="0"/>
      <w:marBottom w:val="0"/>
      <w:divBdr>
        <w:top w:val="none" w:sz="0" w:space="0" w:color="auto"/>
        <w:left w:val="none" w:sz="0" w:space="0" w:color="auto"/>
        <w:bottom w:val="none" w:sz="0" w:space="0" w:color="auto"/>
        <w:right w:val="none" w:sz="0" w:space="0" w:color="auto"/>
      </w:divBdr>
    </w:div>
    <w:div w:id="1088573553">
      <w:bodyDiv w:val="1"/>
      <w:marLeft w:val="0"/>
      <w:marRight w:val="0"/>
      <w:marTop w:val="0"/>
      <w:marBottom w:val="0"/>
      <w:divBdr>
        <w:top w:val="none" w:sz="0" w:space="0" w:color="auto"/>
        <w:left w:val="none" w:sz="0" w:space="0" w:color="auto"/>
        <w:bottom w:val="none" w:sz="0" w:space="0" w:color="auto"/>
        <w:right w:val="none" w:sz="0" w:space="0" w:color="auto"/>
      </w:divBdr>
    </w:div>
    <w:div w:id="1094545379">
      <w:bodyDiv w:val="1"/>
      <w:marLeft w:val="0"/>
      <w:marRight w:val="0"/>
      <w:marTop w:val="0"/>
      <w:marBottom w:val="0"/>
      <w:divBdr>
        <w:top w:val="none" w:sz="0" w:space="0" w:color="auto"/>
        <w:left w:val="none" w:sz="0" w:space="0" w:color="auto"/>
        <w:bottom w:val="none" w:sz="0" w:space="0" w:color="auto"/>
        <w:right w:val="none" w:sz="0" w:space="0" w:color="auto"/>
      </w:divBdr>
    </w:div>
    <w:div w:id="1097408500">
      <w:bodyDiv w:val="1"/>
      <w:marLeft w:val="0"/>
      <w:marRight w:val="0"/>
      <w:marTop w:val="0"/>
      <w:marBottom w:val="0"/>
      <w:divBdr>
        <w:top w:val="none" w:sz="0" w:space="0" w:color="auto"/>
        <w:left w:val="none" w:sz="0" w:space="0" w:color="auto"/>
        <w:bottom w:val="none" w:sz="0" w:space="0" w:color="auto"/>
        <w:right w:val="none" w:sz="0" w:space="0" w:color="auto"/>
      </w:divBdr>
    </w:div>
    <w:div w:id="1104036473">
      <w:bodyDiv w:val="1"/>
      <w:marLeft w:val="0"/>
      <w:marRight w:val="0"/>
      <w:marTop w:val="0"/>
      <w:marBottom w:val="0"/>
      <w:divBdr>
        <w:top w:val="none" w:sz="0" w:space="0" w:color="auto"/>
        <w:left w:val="none" w:sz="0" w:space="0" w:color="auto"/>
        <w:bottom w:val="none" w:sz="0" w:space="0" w:color="auto"/>
        <w:right w:val="none" w:sz="0" w:space="0" w:color="auto"/>
      </w:divBdr>
    </w:div>
    <w:div w:id="1107577293">
      <w:bodyDiv w:val="1"/>
      <w:marLeft w:val="0"/>
      <w:marRight w:val="0"/>
      <w:marTop w:val="0"/>
      <w:marBottom w:val="0"/>
      <w:divBdr>
        <w:top w:val="none" w:sz="0" w:space="0" w:color="auto"/>
        <w:left w:val="none" w:sz="0" w:space="0" w:color="auto"/>
        <w:bottom w:val="none" w:sz="0" w:space="0" w:color="auto"/>
        <w:right w:val="none" w:sz="0" w:space="0" w:color="auto"/>
      </w:divBdr>
    </w:div>
    <w:div w:id="1114059447">
      <w:bodyDiv w:val="1"/>
      <w:marLeft w:val="0"/>
      <w:marRight w:val="0"/>
      <w:marTop w:val="0"/>
      <w:marBottom w:val="0"/>
      <w:divBdr>
        <w:top w:val="none" w:sz="0" w:space="0" w:color="auto"/>
        <w:left w:val="none" w:sz="0" w:space="0" w:color="auto"/>
        <w:bottom w:val="none" w:sz="0" w:space="0" w:color="auto"/>
        <w:right w:val="none" w:sz="0" w:space="0" w:color="auto"/>
      </w:divBdr>
    </w:div>
    <w:div w:id="1131903909">
      <w:bodyDiv w:val="1"/>
      <w:marLeft w:val="0"/>
      <w:marRight w:val="0"/>
      <w:marTop w:val="0"/>
      <w:marBottom w:val="0"/>
      <w:divBdr>
        <w:top w:val="none" w:sz="0" w:space="0" w:color="auto"/>
        <w:left w:val="none" w:sz="0" w:space="0" w:color="auto"/>
        <w:bottom w:val="none" w:sz="0" w:space="0" w:color="auto"/>
        <w:right w:val="none" w:sz="0" w:space="0" w:color="auto"/>
      </w:divBdr>
    </w:div>
    <w:div w:id="1135752765">
      <w:bodyDiv w:val="1"/>
      <w:marLeft w:val="0"/>
      <w:marRight w:val="0"/>
      <w:marTop w:val="0"/>
      <w:marBottom w:val="0"/>
      <w:divBdr>
        <w:top w:val="none" w:sz="0" w:space="0" w:color="auto"/>
        <w:left w:val="none" w:sz="0" w:space="0" w:color="auto"/>
        <w:bottom w:val="none" w:sz="0" w:space="0" w:color="auto"/>
        <w:right w:val="none" w:sz="0" w:space="0" w:color="auto"/>
      </w:divBdr>
    </w:div>
    <w:div w:id="1141926994">
      <w:bodyDiv w:val="1"/>
      <w:marLeft w:val="0"/>
      <w:marRight w:val="0"/>
      <w:marTop w:val="0"/>
      <w:marBottom w:val="0"/>
      <w:divBdr>
        <w:top w:val="none" w:sz="0" w:space="0" w:color="auto"/>
        <w:left w:val="none" w:sz="0" w:space="0" w:color="auto"/>
        <w:bottom w:val="none" w:sz="0" w:space="0" w:color="auto"/>
        <w:right w:val="none" w:sz="0" w:space="0" w:color="auto"/>
      </w:divBdr>
    </w:div>
    <w:div w:id="1179849710">
      <w:bodyDiv w:val="1"/>
      <w:marLeft w:val="0"/>
      <w:marRight w:val="0"/>
      <w:marTop w:val="0"/>
      <w:marBottom w:val="0"/>
      <w:divBdr>
        <w:top w:val="none" w:sz="0" w:space="0" w:color="auto"/>
        <w:left w:val="none" w:sz="0" w:space="0" w:color="auto"/>
        <w:bottom w:val="none" w:sz="0" w:space="0" w:color="auto"/>
        <w:right w:val="none" w:sz="0" w:space="0" w:color="auto"/>
      </w:divBdr>
    </w:div>
    <w:div w:id="1182431288">
      <w:bodyDiv w:val="1"/>
      <w:marLeft w:val="0"/>
      <w:marRight w:val="0"/>
      <w:marTop w:val="0"/>
      <w:marBottom w:val="0"/>
      <w:divBdr>
        <w:top w:val="none" w:sz="0" w:space="0" w:color="auto"/>
        <w:left w:val="none" w:sz="0" w:space="0" w:color="auto"/>
        <w:bottom w:val="none" w:sz="0" w:space="0" w:color="auto"/>
        <w:right w:val="none" w:sz="0" w:space="0" w:color="auto"/>
      </w:divBdr>
    </w:div>
    <w:div w:id="1183471576">
      <w:bodyDiv w:val="1"/>
      <w:marLeft w:val="0"/>
      <w:marRight w:val="0"/>
      <w:marTop w:val="0"/>
      <w:marBottom w:val="0"/>
      <w:divBdr>
        <w:top w:val="none" w:sz="0" w:space="0" w:color="auto"/>
        <w:left w:val="none" w:sz="0" w:space="0" w:color="auto"/>
        <w:bottom w:val="none" w:sz="0" w:space="0" w:color="auto"/>
        <w:right w:val="none" w:sz="0" w:space="0" w:color="auto"/>
      </w:divBdr>
    </w:div>
    <w:div w:id="1183738689">
      <w:bodyDiv w:val="1"/>
      <w:marLeft w:val="0"/>
      <w:marRight w:val="0"/>
      <w:marTop w:val="0"/>
      <w:marBottom w:val="0"/>
      <w:divBdr>
        <w:top w:val="none" w:sz="0" w:space="0" w:color="auto"/>
        <w:left w:val="none" w:sz="0" w:space="0" w:color="auto"/>
        <w:bottom w:val="none" w:sz="0" w:space="0" w:color="auto"/>
        <w:right w:val="none" w:sz="0" w:space="0" w:color="auto"/>
      </w:divBdr>
    </w:div>
    <w:div w:id="1189291112">
      <w:bodyDiv w:val="1"/>
      <w:marLeft w:val="0"/>
      <w:marRight w:val="0"/>
      <w:marTop w:val="0"/>
      <w:marBottom w:val="0"/>
      <w:divBdr>
        <w:top w:val="none" w:sz="0" w:space="0" w:color="auto"/>
        <w:left w:val="none" w:sz="0" w:space="0" w:color="auto"/>
        <w:bottom w:val="none" w:sz="0" w:space="0" w:color="auto"/>
        <w:right w:val="none" w:sz="0" w:space="0" w:color="auto"/>
      </w:divBdr>
    </w:div>
    <w:div w:id="1193153845">
      <w:bodyDiv w:val="1"/>
      <w:marLeft w:val="0"/>
      <w:marRight w:val="0"/>
      <w:marTop w:val="0"/>
      <w:marBottom w:val="0"/>
      <w:divBdr>
        <w:top w:val="none" w:sz="0" w:space="0" w:color="auto"/>
        <w:left w:val="none" w:sz="0" w:space="0" w:color="auto"/>
        <w:bottom w:val="none" w:sz="0" w:space="0" w:color="auto"/>
        <w:right w:val="none" w:sz="0" w:space="0" w:color="auto"/>
      </w:divBdr>
    </w:div>
    <w:div w:id="1219510004">
      <w:bodyDiv w:val="1"/>
      <w:marLeft w:val="0"/>
      <w:marRight w:val="0"/>
      <w:marTop w:val="0"/>
      <w:marBottom w:val="0"/>
      <w:divBdr>
        <w:top w:val="none" w:sz="0" w:space="0" w:color="auto"/>
        <w:left w:val="none" w:sz="0" w:space="0" w:color="auto"/>
        <w:bottom w:val="none" w:sz="0" w:space="0" w:color="auto"/>
        <w:right w:val="none" w:sz="0" w:space="0" w:color="auto"/>
      </w:divBdr>
    </w:div>
    <w:div w:id="1220626147">
      <w:bodyDiv w:val="1"/>
      <w:marLeft w:val="0"/>
      <w:marRight w:val="0"/>
      <w:marTop w:val="0"/>
      <w:marBottom w:val="0"/>
      <w:divBdr>
        <w:top w:val="none" w:sz="0" w:space="0" w:color="auto"/>
        <w:left w:val="none" w:sz="0" w:space="0" w:color="auto"/>
        <w:bottom w:val="none" w:sz="0" w:space="0" w:color="auto"/>
        <w:right w:val="none" w:sz="0" w:space="0" w:color="auto"/>
      </w:divBdr>
    </w:div>
    <w:div w:id="1224558822">
      <w:bodyDiv w:val="1"/>
      <w:marLeft w:val="0"/>
      <w:marRight w:val="0"/>
      <w:marTop w:val="0"/>
      <w:marBottom w:val="0"/>
      <w:divBdr>
        <w:top w:val="none" w:sz="0" w:space="0" w:color="auto"/>
        <w:left w:val="none" w:sz="0" w:space="0" w:color="auto"/>
        <w:bottom w:val="none" w:sz="0" w:space="0" w:color="auto"/>
        <w:right w:val="none" w:sz="0" w:space="0" w:color="auto"/>
      </w:divBdr>
    </w:div>
    <w:div w:id="1226183780">
      <w:bodyDiv w:val="1"/>
      <w:marLeft w:val="0"/>
      <w:marRight w:val="0"/>
      <w:marTop w:val="0"/>
      <w:marBottom w:val="0"/>
      <w:divBdr>
        <w:top w:val="none" w:sz="0" w:space="0" w:color="auto"/>
        <w:left w:val="none" w:sz="0" w:space="0" w:color="auto"/>
        <w:bottom w:val="none" w:sz="0" w:space="0" w:color="auto"/>
        <w:right w:val="none" w:sz="0" w:space="0" w:color="auto"/>
      </w:divBdr>
    </w:div>
    <w:div w:id="1228301914">
      <w:bodyDiv w:val="1"/>
      <w:marLeft w:val="0"/>
      <w:marRight w:val="0"/>
      <w:marTop w:val="0"/>
      <w:marBottom w:val="0"/>
      <w:divBdr>
        <w:top w:val="none" w:sz="0" w:space="0" w:color="auto"/>
        <w:left w:val="none" w:sz="0" w:space="0" w:color="auto"/>
        <w:bottom w:val="none" w:sz="0" w:space="0" w:color="auto"/>
        <w:right w:val="none" w:sz="0" w:space="0" w:color="auto"/>
      </w:divBdr>
    </w:div>
    <w:div w:id="1229533965">
      <w:bodyDiv w:val="1"/>
      <w:marLeft w:val="0"/>
      <w:marRight w:val="0"/>
      <w:marTop w:val="0"/>
      <w:marBottom w:val="0"/>
      <w:divBdr>
        <w:top w:val="none" w:sz="0" w:space="0" w:color="auto"/>
        <w:left w:val="none" w:sz="0" w:space="0" w:color="auto"/>
        <w:bottom w:val="none" w:sz="0" w:space="0" w:color="auto"/>
        <w:right w:val="none" w:sz="0" w:space="0" w:color="auto"/>
      </w:divBdr>
    </w:div>
    <w:div w:id="1231579019">
      <w:bodyDiv w:val="1"/>
      <w:marLeft w:val="0"/>
      <w:marRight w:val="0"/>
      <w:marTop w:val="0"/>
      <w:marBottom w:val="0"/>
      <w:divBdr>
        <w:top w:val="none" w:sz="0" w:space="0" w:color="auto"/>
        <w:left w:val="none" w:sz="0" w:space="0" w:color="auto"/>
        <w:bottom w:val="none" w:sz="0" w:space="0" w:color="auto"/>
        <w:right w:val="none" w:sz="0" w:space="0" w:color="auto"/>
      </w:divBdr>
    </w:div>
    <w:div w:id="1237128014">
      <w:bodyDiv w:val="1"/>
      <w:marLeft w:val="0"/>
      <w:marRight w:val="0"/>
      <w:marTop w:val="0"/>
      <w:marBottom w:val="0"/>
      <w:divBdr>
        <w:top w:val="none" w:sz="0" w:space="0" w:color="auto"/>
        <w:left w:val="none" w:sz="0" w:space="0" w:color="auto"/>
        <w:bottom w:val="none" w:sz="0" w:space="0" w:color="auto"/>
        <w:right w:val="none" w:sz="0" w:space="0" w:color="auto"/>
      </w:divBdr>
    </w:div>
    <w:div w:id="1264149723">
      <w:bodyDiv w:val="1"/>
      <w:marLeft w:val="0"/>
      <w:marRight w:val="0"/>
      <w:marTop w:val="0"/>
      <w:marBottom w:val="0"/>
      <w:divBdr>
        <w:top w:val="none" w:sz="0" w:space="0" w:color="auto"/>
        <w:left w:val="none" w:sz="0" w:space="0" w:color="auto"/>
        <w:bottom w:val="none" w:sz="0" w:space="0" w:color="auto"/>
        <w:right w:val="none" w:sz="0" w:space="0" w:color="auto"/>
      </w:divBdr>
    </w:div>
    <w:div w:id="1265193507">
      <w:bodyDiv w:val="1"/>
      <w:marLeft w:val="0"/>
      <w:marRight w:val="0"/>
      <w:marTop w:val="0"/>
      <w:marBottom w:val="0"/>
      <w:divBdr>
        <w:top w:val="none" w:sz="0" w:space="0" w:color="auto"/>
        <w:left w:val="none" w:sz="0" w:space="0" w:color="auto"/>
        <w:bottom w:val="none" w:sz="0" w:space="0" w:color="auto"/>
        <w:right w:val="none" w:sz="0" w:space="0" w:color="auto"/>
      </w:divBdr>
    </w:div>
    <w:div w:id="1267738856">
      <w:bodyDiv w:val="1"/>
      <w:marLeft w:val="0"/>
      <w:marRight w:val="0"/>
      <w:marTop w:val="0"/>
      <w:marBottom w:val="0"/>
      <w:divBdr>
        <w:top w:val="none" w:sz="0" w:space="0" w:color="auto"/>
        <w:left w:val="none" w:sz="0" w:space="0" w:color="auto"/>
        <w:bottom w:val="none" w:sz="0" w:space="0" w:color="auto"/>
        <w:right w:val="none" w:sz="0" w:space="0" w:color="auto"/>
      </w:divBdr>
    </w:div>
    <w:div w:id="1279532057">
      <w:bodyDiv w:val="1"/>
      <w:marLeft w:val="0"/>
      <w:marRight w:val="0"/>
      <w:marTop w:val="0"/>
      <w:marBottom w:val="0"/>
      <w:divBdr>
        <w:top w:val="none" w:sz="0" w:space="0" w:color="auto"/>
        <w:left w:val="none" w:sz="0" w:space="0" w:color="auto"/>
        <w:bottom w:val="none" w:sz="0" w:space="0" w:color="auto"/>
        <w:right w:val="none" w:sz="0" w:space="0" w:color="auto"/>
      </w:divBdr>
    </w:div>
    <w:div w:id="1281843773">
      <w:bodyDiv w:val="1"/>
      <w:marLeft w:val="0"/>
      <w:marRight w:val="0"/>
      <w:marTop w:val="0"/>
      <w:marBottom w:val="0"/>
      <w:divBdr>
        <w:top w:val="none" w:sz="0" w:space="0" w:color="auto"/>
        <w:left w:val="none" w:sz="0" w:space="0" w:color="auto"/>
        <w:bottom w:val="none" w:sz="0" w:space="0" w:color="auto"/>
        <w:right w:val="none" w:sz="0" w:space="0" w:color="auto"/>
      </w:divBdr>
    </w:div>
    <w:div w:id="1295067348">
      <w:bodyDiv w:val="1"/>
      <w:marLeft w:val="0"/>
      <w:marRight w:val="0"/>
      <w:marTop w:val="0"/>
      <w:marBottom w:val="0"/>
      <w:divBdr>
        <w:top w:val="none" w:sz="0" w:space="0" w:color="auto"/>
        <w:left w:val="none" w:sz="0" w:space="0" w:color="auto"/>
        <w:bottom w:val="none" w:sz="0" w:space="0" w:color="auto"/>
        <w:right w:val="none" w:sz="0" w:space="0" w:color="auto"/>
      </w:divBdr>
    </w:div>
    <w:div w:id="1300452891">
      <w:bodyDiv w:val="1"/>
      <w:marLeft w:val="0"/>
      <w:marRight w:val="0"/>
      <w:marTop w:val="0"/>
      <w:marBottom w:val="0"/>
      <w:divBdr>
        <w:top w:val="none" w:sz="0" w:space="0" w:color="auto"/>
        <w:left w:val="none" w:sz="0" w:space="0" w:color="auto"/>
        <w:bottom w:val="none" w:sz="0" w:space="0" w:color="auto"/>
        <w:right w:val="none" w:sz="0" w:space="0" w:color="auto"/>
      </w:divBdr>
    </w:div>
    <w:div w:id="1324821771">
      <w:bodyDiv w:val="1"/>
      <w:marLeft w:val="0"/>
      <w:marRight w:val="0"/>
      <w:marTop w:val="0"/>
      <w:marBottom w:val="0"/>
      <w:divBdr>
        <w:top w:val="none" w:sz="0" w:space="0" w:color="auto"/>
        <w:left w:val="none" w:sz="0" w:space="0" w:color="auto"/>
        <w:bottom w:val="none" w:sz="0" w:space="0" w:color="auto"/>
        <w:right w:val="none" w:sz="0" w:space="0" w:color="auto"/>
      </w:divBdr>
    </w:div>
    <w:div w:id="1336496732">
      <w:bodyDiv w:val="1"/>
      <w:marLeft w:val="0"/>
      <w:marRight w:val="0"/>
      <w:marTop w:val="0"/>
      <w:marBottom w:val="0"/>
      <w:divBdr>
        <w:top w:val="none" w:sz="0" w:space="0" w:color="auto"/>
        <w:left w:val="none" w:sz="0" w:space="0" w:color="auto"/>
        <w:bottom w:val="none" w:sz="0" w:space="0" w:color="auto"/>
        <w:right w:val="none" w:sz="0" w:space="0" w:color="auto"/>
      </w:divBdr>
    </w:div>
    <w:div w:id="1341658450">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64019144">
      <w:bodyDiv w:val="1"/>
      <w:marLeft w:val="0"/>
      <w:marRight w:val="0"/>
      <w:marTop w:val="0"/>
      <w:marBottom w:val="0"/>
      <w:divBdr>
        <w:top w:val="none" w:sz="0" w:space="0" w:color="auto"/>
        <w:left w:val="none" w:sz="0" w:space="0" w:color="auto"/>
        <w:bottom w:val="none" w:sz="0" w:space="0" w:color="auto"/>
        <w:right w:val="none" w:sz="0" w:space="0" w:color="auto"/>
      </w:divBdr>
    </w:div>
    <w:div w:id="1370955409">
      <w:bodyDiv w:val="1"/>
      <w:marLeft w:val="0"/>
      <w:marRight w:val="0"/>
      <w:marTop w:val="0"/>
      <w:marBottom w:val="0"/>
      <w:divBdr>
        <w:top w:val="none" w:sz="0" w:space="0" w:color="auto"/>
        <w:left w:val="none" w:sz="0" w:space="0" w:color="auto"/>
        <w:bottom w:val="none" w:sz="0" w:space="0" w:color="auto"/>
        <w:right w:val="none" w:sz="0" w:space="0" w:color="auto"/>
      </w:divBdr>
    </w:div>
    <w:div w:id="1373454838">
      <w:bodyDiv w:val="1"/>
      <w:marLeft w:val="0"/>
      <w:marRight w:val="0"/>
      <w:marTop w:val="0"/>
      <w:marBottom w:val="0"/>
      <w:divBdr>
        <w:top w:val="none" w:sz="0" w:space="0" w:color="auto"/>
        <w:left w:val="none" w:sz="0" w:space="0" w:color="auto"/>
        <w:bottom w:val="none" w:sz="0" w:space="0" w:color="auto"/>
        <w:right w:val="none" w:sz="0" w:space="0" w:color="auto"/>
      </w:divBdr>
    </w:div>
    <w:div w:id="1373770571">
      <w:bodyDiv w:val="1"/>
      <w:marLeft w:val="0"/>
      <w:marRight w:val="0"/>
      <w:marTop w:val="0"/>
      <w:marBottom w:val="0"/>
      <w:divBdr>
        <w:top w:val="none" w:sz="0" w:space="0" w:color="auto"/>
        <w:left w:val="none" w:sz="0" w:space="0" w:color="auto"/>
        <w:bottom w:val="none" w:sz="0" w:space="0" w:color="auto"/>
        <w:right w:val="none" w:sz="0" w:space="0" w:color="auto"/>
      </w:divBdr>
    </w:div>
    <w:div w:id="1377194318">
      <w:bodyDiv w:val="1"/>
      <w:marLeft w:val="0"/>
      <w:marRight w:val="0"/>
      <w:marTop w:val="0"/>
      <w:marBottom w:val="0"/>
      <w:divBdr>
        <w:top w:val="none" w:sz="0" w:space="0" w:color="auto"/>
        <w:left w:val="none" w:sz="0" w:space="0" w:color="auto"/>
        <w:bottom w:val="none" w:sz="0" w:space="0" w:color="auto"/>
        <w:right w:val="none" w:sz="0" w:space="0" w:color="auto"/>
      </w:divBdr>
    </w:div>
    <w:div w:id="1377700495">
      <w:bodyDiv w:val="1"/>
      <w:marLeft w:val="0"/>
      <w:marRight w:val="0"/>
      <w:marTop w:val="0"/>
      <w:marBottom w:val="0"/>
      <w:divBdr>
        <w:top w:val="none" w:sz="0" w:space="0" w:color="auto"/>
        <w:left w:val="none" w:sz="0" w:space="0" w:color="auto"/>
        <w:bottom w:val="none" w:sz="0" w:space="0" w:color="auto"/>
        <w:right w:val="none" w:sz="0" w:space="0" w:color="auto"/>
      </w:divBdr>
    </w:div>
    <w:div w:id="1384017920">
      <w:bodyDiv w:val="1"/>
      <w:marLeft w:val="0"/>
      <w:marRight w:val="0"/>
      <w:marTop w:val="0"/>
      <w:marBottom w:val="0"/>
      <w:divBdr>
        <w:top w:val="none" w:sz="0" w:space="0" w:color="auto"/>
        <w:left w:val="none" w:sz="0" w:space="0" w:color="auto"/>
        <w:bottom w:val="none" w:sz="0" w:space="0" w:color="auto"/>
        <w:right w:val="none" w:sz="0" w:space="0" w:color="auto"/>
      </w:divBdr>
    </w:div>
    <w:div w:id="1390346509">
      <w:bodyDiv w:val="1"/>
      <w:marLeft w:val="0"/>
      <w:marRight w:val="0"/>
      <w:marTop w:val="0"/>
      <w:marBottom w:val="0"/>
      <w:divBdr>
        <w:top w:val="none" w:sz="0" w:space="0" w:color="auto"/>
        <w:left w:val="none" w:sz="0" w:space="0" w:color="auto"/>
        <w:bottom w:val="none" w:sz="0" w:space="0" w:color="auto"/>
        <w:right w:val="none" w:sz="0" w:space="0" w:color="auto"/>
      </w:divBdr>
    </w:div>
    <w:div w:id="1401172119">
      <w:bodyDiv w:val="1"/>
      <w:marLeft w:val="0"/>
      <w:marRight w:val="0"/>
      <w:marTop w:val="0"/>
      <w:marBottom w:val="0"/>
      <w:divBdr>
        <w:top w:val="none" w:sz="0" w:space="0" w:color="auto"/>
        <w:left w:val="none" w:sz="0" w:space="0" w:color="auto"/>
        <w:bottom w:val="none" w:sz="0" w:space="0" w:color="auto"/>
        <w:right w:val="none" w:sz="0" w:space="0" w:color="auto"/>
      </w:divBdr>
    </w:div>
    <w:div w:id="1409301218">
      <w:bodyDiv w:val="1"/>
      <w:marLeft w:val="0"/>
      <w:marRight w:val="0"/>
      <w:marTop w:val="0"/>
      <w:marBottom w:val="0"/>
      <w:divBdr>
        <w:top w:val="none" w:sz="0" w:space="0" w:color="auto"/>
        <w:left w:val="none" w:sz="0" w:space="0" w:color="auto"/>
        <w:bottom w:val="none" w:sz="0" w:space="0" w:color="auto"/>
        <w:right w:val="none" w:sz="0" w:space="0" w:color="auto"/>
      </w:divBdr>
    </w:div>
    <w:div w:id="1411387499">
      <w:bodyDiv w:val="1"/>
      <w:marLeft w:val="0"/>
      <w:marRight w:val="0"/>
      <w:marTop w:val="0"/>
      <w:marBottom w:val="0"/>
      <w:divBdr>
        <w:top w:val="none" w:sz="0" w:space="0" w:color="auto"/>
        <w:left w:val="none" w:sz="0" w:space="0" w:color="auto"/>
        <w:bottom w:val="none" w:sz="0" w:space="0" w:color="auto"/>
        <w:right w:val="none" w:sz="0" w:space="0" w:color="auto"/>
      </w:divBdr>
    </w:div>
    <w:div w:id="1414743880">
      <w:bodyDiv w:val="1"/>
      <w:marLeft w:val="0"/>
      <w:marRight w:val="0"/>
      <w:marTop w:val="0"/>
      <w:marBottom w:val="0"/>
      <w:divBdr>
        <w:top w:val="none" w:sz="0" w:space="0" w:color="auto"/>
        <w:left w:val="none" w:sz="0" w:space="0" w:color="auto"/>
        <w:bottom w:val="none" w:sz="0" w:space="0" w:color="auto"/>
        <w:right w:val="none" w:sz="0" w:space="0" w:color="auto"/>
      </w:divBdr>
    </w:div>
    <w:div w:id="1415321472">
      <w:bodyDiv w:val="1"/>
      <w:marLeft w:val="0"/>
      <w:marRight w:val="0"/>
      <w:marTop w:val="0"/>
      <w:marBottom w:val="0"/>
      <w:divBdr>
        <w:top w:val="none" w:sz="0" w:space="0" w:color="auto"/>
        <w:left w:val="none" w:sz="0" w:space="0" w:color="auto"/>
        <w:bottom w:val="none" w:sz="0" w:space="0" w:color="auto"/>
        <w:right w:val="none" w:sz="0" w:space="0" w:color="auto"/>
      </w:divBdr>
    </w:div>
    <w:div w:id="1418673085">
      <w:bodyDiv w:val="1"/>
      <w:marLeft w:val="0"/>
      <w:marRight w:val="0"/>
      <w:marTop w:val="0"/>
      <w:marBottom w:val="0"/>
      <w:divBdr>
        <w:top w:val="none" w:sz="0" w:space="0" w:color="auto"/>
        <w:left w:val="none" w:sz="0" w:space="0" w:color="auto"/>
        <w:bottom w:val="none" w:sz="0" w:space="0" w:color="auto"/>
        <w:right w:val="none" w:sz="0" w:space="0" w:color="auto"/>
      </w:divBdr>
    </w:div>
    <w:div w:id="1423331419">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429691902">
      <w:bodyDiv w:val="1"/>
      <w:marLeft w:val="0"/>
      <w:marRight w:val="0"/>
      <w:marTop w:val="0"/>
      <w:marBottom w:val="0"/>
      <w:divBdr>
        <w:top w:val="none" w:sz="0" w:space="0" w:color="auto"/>
        <w:left w:val="none" w:sz="0" w:space="0" w:color="auto"/>
        <w:bottom w:val="none" w:sz="0" w:space="0" w:color="auto"/>
        <w:right w:val="none" w:sz="0" w:space="0" w:color="auto"/>
      </w:divBdr>
    </w:div>
    <w:div w:id="1430662622">
      <w:bodyDiv w:val="1"/>
      <w:marLeft w:val="0"/>
      <w:marRight w:val="0"/>
      <w:marTop w:val="0"/>
      <w:marBottom w:val="0"/>
      <w:divBdr>
        <w:top w:val="none" w:sz="0" w:space="0" w:color="auto"/>
        <w:left w:val="none" w:sz="0" w:space="0" w:color="auto"/>
        <w:bottom w:val="none" w:sz="0" w:space="0" w:color="auto"/>
        <w:right w:val="none" w:sz="0" w:space="0" w:color="auto"/>
      </w:divBdr>
    </w:div>
    <w:div w:id="1450933149">
      <w:bodyDiv w:val="1"/>
      <w:marLeft w:val="0"/>
      <w:marRight w:val="0"/>
      <w:marTop w:val="0"/>
      <w:marBottom w:val="0"/>
      <w:divBdr>
        <w:top w:val="none" w:sz="0" w:space="0" w:color="auto"/>
        <w:left w:val="none" w:sz="0" w:space="0" w:color="auto"/>
        <w:bottom w:val="none" w:sz="0" w:space="0" w:color="auto"/>
        <w:right w:val="none" w:sz="0" w:space="0" w:color="auto"/>
      </w:divBdr>
    </w:div>
    <w:div w:id="1452242914">
      <w:bodyDiv w:val="1"/>
      <w:marLeft w:val="0"/>
      <w:marRight w:val="0"/>
      <w:marTop w:val="0"/>
      <w:marBottom w:val="0"/>
      <w:divBdr>
        <w:top w:val="none" w:sz="0" w:space="0" w:color="auto"/>
        <w:left w:val="none" w:sz="0" w:space="0" w:color="auto"/>
        <w:bottom w:val="none" w:sz="0" w:space="0" w:color="auto"/>
        <w:right w:val="none" w:sz="0" w:space="0" w:color="auto"/>
      </w:divBdr>
    </w:div>
    <w:div w:id="1457867131">
      <w:bodyDiv w:val="1"/>
      <w:marLeft w:val="0"/>
      <w:marRight w:val="0"/>
      <w:marTop w:val="0"/>
      <w:marBottom w:val="0"/>
      <w:divBdr>
        <w:top w:val="none" w:sz="0" w:space="0" w:color="auto"/>
        <w:left w:val="none" w:sz="0" w:space="0" w:color="auto"/>
        <w:bottom w:val="none" w:sz="0" w:space="0" w:color="auto"/>
        <w:right w:val="none" w:sz="0" w:space="0" w:color="auto"/>
      </w:divBdr>
    </w:div>
    <w:div w:id="1458140882">
      <w:bodyDiv w:val="1"/>
      <w:marLeft w:val="0"/>
      <w:marRight w:val="0"/>
      <w:marTop w:val="0"/>
      <w:marBottom w:val="0"/>
      <w:divBdr>
        <w:top w:val="none" w:sz="0" w:space="0" w:color="auto"/>
        <w:left w:val="none" w:sz="0" w:space="0" w:color="auto"/>
        <w:bottom w:val="none" w:sz="0" w:space="0" w:color="auto"/>
        <w:right w:val="none" w:sz="0" w:space="0" w:color="auto"/>
      </w:divBdr>
    </w:div>
    <w:div w:id="1469200785">
      <w:bodyDiv w:val="1"/>
      <w:marLeft w:val="0"/>
      <w:marRight w:val="0"/>
      <w:marTop w:val="0"/>
      <w:marBottom w:val="0"/>
      <w:divBdr>
        <w:top w:val="none" w:sz="0" w:space="0" w:color="auto"/>
        <w:left w:val="none" w:sz="0" w:space="0" w:color="auto"/>
        <w:bottom w:val="none" w:sz="0" w:space="0" w:color="auto"/>
        <w:right w:val="none" w:sz="0" w:space="0" w:color="auto"/>
      </w:divBdr>
    </w:div>
    <w:div w:id="1470441688">
      <w:bodyDiv w:val="1"/>
      <w:marLeft w:val="0"/>
      <w:marRight w:val="0"/>
      <w:marTop w:val="0"/>
      <w:marBottom w:val="0"/>
      <w:divBdr>
        <w:top w:val="none" w:sz="0" w:space="0" w:color="auto"/>
        <w:left w:val="none" w:sz="0" w:space="0" w:color="auto"/>
        <w:bottom w:val="none" w:sz="0" w:space="0" w:color="auto"/>
        <w:right w:val="none" w:sz="0" w:space="0" w:color="auto"/>
      </w:divBdr>
    </w:div>
    <w:div w:id="1473909230">
      <w:bodyDiv w:val="1"/>
      <w:marLeft w:val="0"/>
      <w:marRight w:val="0"/>
      <w:marTop w:val="0"/>
      <w:marBottom w:val="0"/>
      <w:divBdr>
        <w:top w:val="none" w:sz="0" w:space="0" w:color="auto"/>
        <w:left w:val="none" w:sz="0" w:space="0" w:color="auto"/>
        <w:bottom w:val="none" w:sz="0" w:space="0" w:color="auto"/>
        <w:right w:val="none" w:sz="0" w:space="0" w:color="auto"/>
      </w:divBdr>
    </w:div>
    <w:div w:id="1480338478">
      <w:bodyDiv w:val="1"/>
      <w:marLeft w:val="0"/>
      <w:marRight w:val="0"/>
      <w:marTop w:val="0"/>
      <w:marBottom w:val="0"/>
      <w:divBdr>
        <w:top w:val="none" w:sz="0" w:space="0" w:color="auto"/>
        <w:left w:val="none" w:sz="0" w:space="0" w:color="auto"/>
        <w:bottom w:val="none" w:sz="0" w:space="0" w:color="auto"/>
        <w:right w:val="none" w:sz="0" w:space="0" w:color="auto"/>
      </w:divBdr>
    </w:div>
    <w:div w:id="1499031734">
      <w:bodyDiv w:val="1"/>
      <w:marLeft w:val="0"/>
      <w:marRight w:val="0"/>
      <w:marTop w:val="0"/>
      <w:marBottom w:val="0"/>
      <w:divBdr>
        <w:top w:val="none" w:sz="0" w:space="0" w:color="auto"/>
        <w:left w:val="none" w:sz="0" w:space="0" w:color="auto"/>
        <w:bottom w:val="none" w:sz="0" w:space="0" w:color="auto"/>
        <w:right w:val="none" w:sz="0" w:space="0" w:color="auto"/>
      </w:divBdr>
    </w:div>
    <w:div w:id="1505129130">
      <w:bodyDiv w:val="1"/>
      <w:marLeft w:val="0"/>
      <w:marRight w:val="0"/>
      <w:marTop w:val="0"/>
      <w:marBottom w:val="0"/>
      <w:divBdr>
        <w:top w:val="none" w:sz="0" w:space="0" w:color="auto"/>
        <w:left w:val="none" w:sz="0" w:space="0" w:color="auto"/>
        <w:bottom w:val="none" w:sz="0" w:space="0" w:color="auto"/>
        <w:right w:val="none" w:sz="0" w:space="0" w:color="auto"/>
      </w:divBdr>
    </w:div>
    <w:div w:id="1513715862">
      <w:bodyDiv w:val="1"/>
      <w:marLeft w:val="0"/>
      <w:marRight w:val="0"/>
      <w:marTop w:val="0"/>
      <w:marBottom w:val="0"/>
      <w:divBdr>
        <w:top w:val="none" w:sz="0" w:space="0" w:color="auto"/>
        <w:left w:val="none" w:sz="0" w:space="0" w:color="auto"/>
        <w:bottom w:val="none" w:sz="0" w:space="0" w:color="auto"/>
        <w:right w:val="none" w:sz="0" w:space="0" w:color="auto"/>
      </w:divBdr>
    </w:div>
    <w:div w:id="1522011913">
      <w:bodyDiv w:val="1"/>
      <w:marLeft w:val="0"/>
      <w:marRight w:val="0"/>
      <w:marTop w:val="0"/>
      <w:marBottom w:val="0"/>
      <w:divBdr>
        <w:top w:val="none" w:sz="0" w:space="0" w:color="auto"/>
        <w:left w:val="none" w:sz="0" w:space="0" w:color="auto"/>
        <w:bottom w:val="none" w:sz="0" w:space="0" w:color="auto"/>
        <w:right w:val="none" w:sz="0" w:space="0" w:color="auto"/>
      </w:divBdr>
    </w:div>
    <w:div w:id="1522815033">
      <w:bodyDiv w:val="1"/>
      <w:marLeft w:val="0"/>
      <w:marRight w:val="0"/>
      <w:marTop w:val="0"/>
      <w:marBottom w:val="0"/>
      <w:divBdr>
        <w:top w:val="none" w:sz="0" w:space="0" w:color="auto"/>
        <w:left w:val="none" w:sz="0" w:space="0" w:color="auto"/>
        <w:bottom w:val="none" w:sz="0" w:space="0" w:color="auto"/>
        <w:right w:val="none" w:sz="0" w:space="0" w:color="auto"/>
      </w:divBdr>
    </w:div>
    <w:div w:id="1526403358">
      <w:bodyDiv w:val="1"/>
      <w:marLeft w:val="0"/>
      <w:marRight w:val="0"/>
      <w:marTop w:val="0"/>
      <w:marBottom w:val="0"/>
      <w:divBdr>
        <w:top w:val="none" w:sz="0" w:space="0" w:color="auto"/>
        <w:left w:val="none" w:sz="0" w:space="0" w:color="auto"/>
        <w:bottom w:val="none" w:sz="0" w:space="0" w:color="auto"/>
        <w:right w:val="none" w:sz="0" w:space="0" w:color="auto"/>
      </w:divBdr>
    </w:div>
    <w:div w:id="1528442734">
      <w:bodyDiv w:val="1"/>
      <w:marLeft w:val="0"/>
      <w:marRight w:val="0"/>
      <w:marTop w:val="0"/>
      <w:marBottom w:val="0"/>
      <w:divBdr>
        <w:top w:val="none" w:sz="0" w:space="0" w:color="auto"/>
        <w:left w:val="none" w:sz="0" w:space="0" w:color="auto"/>
        <w:bottom w:val="none" w:sz="0" w:space="0" w:color="auto"/>
        <w:right w:val="none" w:sz="0" w:space="0" w:color="auto"/>
      </w:divBdr>
    </w:div>
    <w:div w:id="1539971350">
      <w:bodyDiv w:val="1"/>
      <w:marLeft w:val="0"/>
      <w:marRight w:val="0"/>
      <w:marTop w:val="0"/>
      <w:marBottom w:val="0"/>
      <w:divBdr>
        <w:top w:val="none" w:sz="0" w:space="0" w:color="auto"/>
        <w:left w:val="none" w:sz="0" w:space="0" w:color="auto"/>
        <w:bottom w:val="none" w:sz="0" w:space="0" w:color="auto"/>
        <w:right w:val="none" w:sz="0" w:space="0" w:color="auto"/>
      </w:divBdr>
    </w:div>
    <w:div w:id="1547527933">
      <w:bodyDiv w:val="1"/>
      <w:marLeft w:val="0"/>
      <w:marRight w:val="0"/>
      <w:marTop w:val="0"/>
      <w:marBottom w:val="0"/>
      <w:divBdr>
        <w:top w:val="none" w:sz="0" w:space="0" w:color="auto"/>
        <w:left w:val="none" w:sz="0" w:space="0" w:color="auto"/>
        <w:bottom w:val="none" w:sz="0" w:space="0" w:color="auto"/>
        <w:right w:val="none" w:sz="0" w:space="0" w:color="auto"/>
      </w:divBdr>
    </w:div>
    <w:div w:id="1549997537">
      <w:bodyDiv w:val="1"/>
      <w:marLeft w:val="0"/>
      <w:marRight w:val="0"/>
      <w:marTop w:val="0"/>
      <w:marBottom w:val="0"/>
      <w:divBdr>
        <w:top w:val="none" w:sz="0" w:space="0" w:color="auto"/>
        <w:left w:val="none" w:sz="0" w:space="0" w:color="auto"/>
        <w:bottom w:val="none" w:sz="0" w:space="0" w:color="auto"/>
        <w:right w:val="none" w:sz="0" w:space="0" w:color="auto"/>
      </w:divBdr>
    </w:div>
    <w:div w:id="1552962676">
      <w:bodyDiv w:val="1"/>
      <w:marLeft w:val="0"/>
      <w:marRight w:val="0"/>
      <w:marTop w:val="0"/>
      <w:marBottom w:val="0"/>
      <w:divBdr>
        <w:top w:val="none" w:sz="0" w:space="0" w:color="auto"/>
        <w:left w:val="none" w:sz="0" w:space="0" w:color="auto"/>
        <w:bottom w:val="none" w:sz="0" w:space="0" w:color="auto"/>
        <w:right w:val="none" w:sz="0" w:space="0" w:color="auto"/>
      </w:divBdr>
    </w:div>
    <w:div w:id="1554542843">
      <w:bodyDiv w:val="1"/>
      <w:marLeft w:val="0"/>
      <w:marRight w:val="0"/>
      <w:marTop w:val="0"/>
      <w:marBottom w:val="0"/>
      <w:divBdr>
        <w:top w:val="none" w:sz="0" w:space="0" w:color="auto"/>
        <w:left w:val="none" w:sz="0" w:space="0" w:color="auto"/>
        <w:bottom w:val="none" w:sz="0" w:space="0" w:color="auto"/>
        <w:right w:val="none" w:sz="0" w:space="0" w:color="auto"/>
      </w:divBdr>
    </w:div>
    <w:div w:id="1559776829">
      <w:bodyDiv w:val="1"/>
      <w:marLeft w:val="0"/>
      <w:marRight w:val="0"/>
      <w:marTop w:val="0"/>
      <w:marBottom w:val="0"/>
      <w:divBdr>
        <w:top w:val="none" w:sz="0" w:space="0" w:color="auto"/>
        <w:left w:val="none" w:sz="0" w:space="0" w:color="auto"/>
        <w:bottom w:val="none" w:sz="0" w:space="0" w:color="auto"/>
        <w:right w:val="none" w:sz="0" w:space="0" w:color="auto"/>
      </w:divBdr>
    </w:div>
    <w:div w:id="1563448934">
      <w:bodyDiv w:val="1"/>
      <w:marLeft w:val="0"/>
      <w:marRight w:val="0"/>
      <w:marTop w:val="0"/>
      <w:marBottom w:val="0"/>
      <w:divBdr>
        <w:top w:val="none" w:sz="0" w:space="0" w:color="auto"/>
        <w:left w:val="none" w:sz="0" w:space="0" w:color="auto"/>
        <w:bottom w:val="none" w:sz="0" w:space="0" w:color="auto"/>
        <w:right w:val="none" w:sz="0" w:space="0" w:color="auto"/>
      </w:divBdr>
    </w:div>
    <w:div w:id="1576357919">
      <w:bodyDiv w:val="1"/>
      <w:marLeft w:val="0"/>
      <w:marRight w:val="0"/>
      <w:marTop w:val="0"/>
      <w:marBottom w:val="0"/>
      <w:divBdr>
        <w:top w:val="none" w:sz="0" w:space="0" w:color="auto"/>
        <w:left w:val="none" w:sz="0" w:space="0" w:color="auto"/>
        <w:bottom w:val="none" w:sz="0" w:space="0" w:color="auto"/>
        <w:right w:val="none" w:sz="0" w:space="0" w:color="auto"/>
      </w:divBdr>
    </w:div>
    <w:div w:id="1597177894">
      <w:bodyDiv w:val="1"/>
      <w:marLeft w:val="0"/>
      <w:marRight w:val="0"/>
      <w:marTop w:val="0"/>
      <w:marBottom w:val="0"/>
      <w:divBdr>
        <w:top w:val="none" w:sz="0" w:space="0" w:color="auto"/>
        <w:left w:val="none" w:sz="0" w:space="0" w:color="auto"/>
        <w:bottom w:val="none" w:sz="0" w:space="0" w:color="auto"/>
        <w:right w:val="none" w:sz="0" w:space="0" w:color="auto"/>
      </w:divBdr>
    </w:div>
    <w:div w:id="1604336190">
      <w:bodyDiv w:val="1"/>
      <w:marLeft w:val="0"/>
      <w:marRight w:val="0"/>
      <w:marTop w:val="0"/>
      <w:marBottom w:val="0"/>
      <w:divBdr>
        <w:top w:val="none" w:sz="0" w:space="0" w:color="auto"/>
        <w:left w:val="none" w:sz="0" w:space="0" w:color="auto"/>
        <w:bottom w:val="none" w:sz="0" w:space="0" w:color="auto"/>
        <w:right w:val="none" w:sz="0" w:space="0" w:color="auto"/>
      </w:divBdr>
    </w:div>
    <w:div w:id="1619290589">
      <w:bodyDiv w:val="1"/>
      <w:marLeft w:val="0"/>
      <w:marRight w:val="0"/>
      <w:marTop w:val="0"/>
      <w:marBottom w:val="0"/>
      <w:divBdr>
        <w:top w:val="none" w:sz="0" w:space="0" w:color="auto"/>
        <w:left w:val="none" w:sz="0" w:space="0" w:color="auto"/>
        <w:bottom w:val="none" w:sz="0" w:space="0" w:color="auto"/>
        <w:right w:val="none" w:sz="0" w:space="0" w:color="auto"/>
      </w:divBdr>
    </w:div>
    <w:div w:id="1626767196">
      <w:bodyDiv w:val="1"/>
      <w:marLeft w:val="0"/>
      <w:marRight w:val="0"/>
      <w:marTop w:val="0"/>
      <w:marBottom w:val="0"/>
      <w:divBdr>
        <w:top w:val="none" w:sz="0" w:space="0" w:color="auto"/>
        <w:left w:val="none" w:sz="0" w:space="0" w:color="auto"/>
        <w:bottom w:val="none" w:sz="0" w:space="0" w:color="auto"/>
        <w:right w:val="none" w:sz="0" w:space="0" w:color="auto"/>
      </w:divBdr>
    </w:div>
    <w:div w:id="1630628551">
      <w:bodyDiv w:val="1"/>
      <w:marLeft w:val="0"/>
      <w:marRight w:val="0"/>
      <w:marTop w:val="0"/>
      <w:marBottom w:val="0"/>
      <w:divBdr>
        <w:top w:val="none" w:sz="0" w:space="0" w:color="auto"/>
        <w:left w:val="none" w:sz="0" w:space="0" w:color="auto"/>
        <w:bottom w:val="none" w:sz="0" w:space="0" w:color="auto"/>
        <w:right w:val="none" w:sz="0" w:space="0" w:color="auto"/>
      </w:divBdr>
    </w:div>
    <w:div w:id="1632394072">
      <w:bodyDiv w:val="1"/>
      <w:marLeft w:val="0"/>
      <w:marRight w:val="0"/>
      <w:marTop w:val="0"/>
      <w:marBottom w:val="0"/>
      <w:divBdr>
        <w:top w:val="none" w:sz="0" w:space="0" w:color="auto"/>
        <w:left w:val="none" w:sz="0" w:space="0" w:color="auto"/>
        <w:bottom w:val="none" w:sz="0" w:space="0" w:color="auto"/>
        <w:right w:val="none" w:sz="0" w:space="0" w:color="auto"/>
      </w:divBdr>
    </w:div>
    <w:div w:id="1639914621">
      <w:bodyDiv w:val="1"/>
      <w:marLeft w:val="0"/>
      <w:marRight w:val="0"/>
      <w:marTop w:val="0"/>
      <w:marBottom w:val="0"/>
      <w:divBdr>
        <w:top w:val="none" w:sz="0" w:space="0" w:color="auto"/>
        <w:left w:val="none" w:sz="0" w:space="0" w:color="auto"/>
        <w:bottom w:val="none" w:sz="0" w:space="0" w:color="auto"/>
        <w:right w:val="none" w:sz="0" w:space="0" w:color="auto"/>
      </w:divBdr>
    </w:div>
    <w:div w:id="1642035760">
      <w:bodyDiv w:val="1"/>
      <w:marLeft w:val="0"/>
      <w:marRight w:val="0"/>
      <w:marTop w:val="0"/>
      <w:marBottom w:val="0"/>
      <w:divBdr>
        <w:top w:val="none" w:sz="0" w:space="0" w:color="auto"/>
        <w:left w:val="none" w:sz="0" w:space="0" w:color="auto"/>
        <w:bottom w:val="none" w:sz="0" w:space="0" w:color="auto"/>
        <w:right w:val="none" w:sz="0" w:space="0" w:color="auto"/>
      </w:divBdr>
    </w:div>
    <w:div w:id="1644769176">
      <w:bodyDiv w:val="1"/>
      <w:marLeft w:val="0"/>
      <w:marRight w:val="0"/>
      <w:marTop w:val="0"/>
      <w:marBottom w:val="0"/>
      <w:divBdr>
        <w:top w:val="none" w:sz="0" w:space="0" w:color="auto"/>
        <w:left w:val="none" w:sz="0" w:space="0" w:color="auto"/>
        <w:bottom w:val="none" w:sz="0" w:space="0" w:color="auto"/>
        <w:right w:val="none" w:sz="0" w:space="0" w:color="auto"/>
      </w:divBdr>
    </w:div>
    <w:div w:id="1657224409">
      <w:bodyDiv w:val="1"/>
      <w:marLeft w:val="0"/>
      <w:marRight w:val="0"/>
      <w:marTop w:val="0"/>
      <w:marBottom w:val="0"/>
      <w:divBdr>
        <w:top w:val="none" w:sz="0" w:space="0" w:color="auto"/>
        <w:left w:val="none" w:sz="0" w:space="0" w:color="auto"/>
        <w:bottom w:val="none" w:sz="0" w:space="0" w:color="auto"/>
        <w:right w:val="none" w:sz="0" w:space="0" w:color="auto"/>
      </w:divBdr>
    </w:div>
    <w:div w:id="1663049405">
      <w:bodyDiv w:val="1"/>
      <w:marLeft w:val="0"/>
      <w:marRight w:val="0"/>
      <w:marTop w:val="0"/>
      <w:marBottom w:val="0"/>
      <w:divBdr>
        <w:top w:val="none" w:sz="0" w:space="0" w:color="auto"/>
        <w:left w:val="none" w:sz="0" w:space="0" w:color="auto"/>
        <w:bottom w:val="none" w:sz="0" w:space="0" w:color="auto"/>
        <w:right w:val="none" w:sz="0" w:space="0" w:color="auto"/>
      </w:divBdr>
    </w:div>
    <w:div w:id="1678993172">
      <w:bodyDiv w:val="1"/>
      <w:marLeft w:val="0"/>
      <w:marRight w:val="0"/>
      <w:marTop w:val="0"/>
      <w:marBottom w:val="0"/>
      <w:divBdr>
        <w:top w:val="none" w:sz="0" w:space="0" w:color="auto"/>
        <w:left w:val="none" w:sz="0" w:space="0" w:color="auto"/>
        <w:bottom w:val="none" w:sz="0" w:space="0" w:color="auto"/>
        <w:right w:val="none" w:sz="0" w:space="0" w:color="auto"/>
      </w:divBdr>
    </w:div>
    <w:div w:id="1688411031">
      <w:bodyDiv w:val="1"/>
      <w:marLeft w:val="0"/>
      <w:marRight w:val="0"/>
      <w:marTop w:val="0"/>
      <w:marBottom w:val="0"/>
      <w:divBdr>
        <w:top w:val="none" w:sz="0" w:space="0" w:color="auto"/>
        <w:left w:val="none" w:sz="0" w:space="0" w:color="auto"/>
        <w:bottom w:val="none" w:sz="0" w:space="0" w:color="auto"/>
        <w:right w:val="none" w:sz="0" w:space="0" w:color="auto"/>
      </w:divBdr>
    </w:div>
    <w:div w:id="1704206736">
      <w:bodyDiv w:val="1"/>
      <w:marLeft w:val="0"/>
      <w:marRight w:val="0"/>
      <w:marTop w:val="0"/>
      <w:marBottom w:val="0"/>
      <w:divBdr>
        <w:top w:val="none" w:sz="0" w:space="0" w:color="auto"/>
        <w:left w:val="none" w:sz="0" w:space="0" w:color="auto"/>
        <w:bottom w:val="none" w:sz="0" w:space="0" w:color="auto"/>
        <w:right w:val="none" w:sz="0" w:space="0" w:color="auto"/>
      </w:divBdr>
    </w:div>
    <w:div w:id="1705786819">
      <w:bodyDiv w:val="1"/>
      <w:marLeft w:val="0"/>
      <w:marRight w:val="0"/>
      <w:marTop w:val="0"/>
      <w:marBottom w:val="0"/>
      <w:divBdr>
        <w:top w:val="none" w:sz="0" w:space="0" w:color="auto"/>
        <w:left w:val="none" w:sz="0" w:space="0" w:color="auto"/>
        <w:bottom w:val="none" w:sz="0" w:space="0" w:color="auto"/>
        <w:right w:val="none" w:sz="0" w:space="0" w:color="auto"/>
      </w:divBdr>
    </w:div>
    <w:div w:id="1725593886">
      <w:bodyDiv w:val="1"/>
      <w:marLeft w:val="0"/>
      <w:marRight w:val="0"/>
      <w:marTop w:val="0"/>
      <w:marBottom w:val="0"/>
      <w:divBdr>
        <w:top w:val="none" w:sz="0" w:space="0" w:color="auto"/>
        <w:left w:val="none" w:sz="0" w:space="0" w:color="auto"/>
        <w:bottom w:val="none" w:sz="0" w:space="0" w:color="auto"/>
        <w:right w:val="none" w:sz="0" w:space="0" w:color="auto"/>
      </w:divBdr>
    </w:div>
    <w:div w:id="1742292938">
      <w:bodyDiv w:val="1"/>
      <w:marLeft w:val="0"/>
      <w:marRight w:val="0"/>
      <w:marTop w:val="0"/>
      <w:marBottom w:val="0"/>
      <w:divBdr>
        <w:top w:val="none" w:sz="0" w:space="0" w:color="auto"/>
        <w:left w:val="none" w:sz="0" w:space="0" w:color="auto"/>
        <w:bottom w:val="none" w:sz="0" w:space="0" w:color="auto"/>
        <w:right w:val="none" w:sz="0" w:space="0" w:color="auto"/>
      </w:divBdr>
    </w:div>
    <w:div w:id="1744404316">
      <w:bodyDiv w:val="1"/>
      <w:marLeft w:val="0"/>
      <w:marRight w:val="0"/>
      <w:marTop w:val="0"/>
      <w:marBottom w:val="0"/>
      <w:divBdr>
        <w:top w:val="none" w:sz="0" w:space="0" w:color="auto"/>
        <w:left w:val="none" w:sz="0" w:space="0" w:color="auto"/>
        <w:bottom w:val="none" w:sz="0" w:space="0" w:color="auto"/>
        <w:right w:val="none" w:sz="0" w:space="0" w:color="auto"/>
      </w:divBdr>
    </w:div>
    <w:div w:id="1746607013">
      <w:bodyDiv w:val="1"/>
      <w:marLeft w:val="0"/>
      <w:marRight w:val="0"/>
      <w:marTop w:val="0"/>
      <w:marBottom w:val="0"/>
      <w:divBdr>
        <w:top w:val="none" w:sz="0" w:space="0" w:color="auto"/>
        <w:left w:val="none" w:sz="0" w:space="0" w:color="auto"/>
        <w:bottom w:val="none" w:sz="0" w:space="0" w:color="auto"/>
        <w:right w:val="none" w:sz="0" w:space="0" w:color="auto"/>
      </w:divBdr>
    </w:div>
    <w:div w:id="1747653328">
      <w:bodyDiv w:val="1"/>
      <w:marLeft w:val="0"/>
      <w:marRight w:val="0"/>
      <w:marTop w:val="0"/>
      <w:marBottom w:val="0"/>
      <w:divBdr>
        <w:top w:val="none" w:sz="0" w:space="0" w:color="auto"/>
        <w:left w:val="none" w:sz="0" w:space="0" w:color="auto"/>
        <w:bottom w:val="none" w:sz="0" w:space="0" w:color="auto"/>
        <w:right w:val="none" w:sz="0" w:space="0" w:color="auto"/>
      </w:divBdr>
    </w:div>
    <w:div w:id="1756050212">
      <w:bodyDiv w:val="1"/>
      <w:marLeft w:val="0"/>
      <w:marRight w:val="0"/>
      <w:marTop w:val="0"/>
      <w:marBottom w:val="0"/>
      <w:divBdr>
        <w:top w:val="none" w:sz="0" w:space="0" w:color="auto"/>
        <w:left w:val="none" w:sz="0" w:space="0" w:color="auto"/>
        <w:bottom w:val="none" w:sz="0" w:space="0" w:color="auto"/>
        <w:right w:val="none" w:sz="0" w:space="0" w:color="auto"/>
      </w:divBdr>
    </w:div>
    <w:div w:id="1760129485">
      <w:bodyDiv w:val="1"/>
      <w:marLeft w:val="0"/>
      <w:marRight w:val="0"/>
      <w:marTop w:val="0"/>
      <w:marBottom w:val="0"/>
      <w:divBdr>
        <w:top w:val="none" w:sz="0" w:space="0" w:color="auto"/>
        <w:left w:val="none" w:sz="0" w:space="0" w:color="auto"/>
        <w:bottom w:val="none" w:sz="0" w:space="0" w:color="auto"/>
        <w:right w:val="none" w:sz="0" w:space="0" w:color="auto"/>
      </w:divBdr>
    </w:div>
    <w:div w:id="1769035678">
      <w:bodyDiv w:val="1"/>
      <w:marLeft w:val="0"/>
      <w:marRight w:val="0"/>
      <w:marTop w:val="0"/>
      <w:marBottom w:val="0"/>
      <w:divBdr>
        <w:top w:val="none" w:sz="0" w:space="0" w:color="auto"/>
        <w:left w:val="none" w:sz="0" w:space="0" w:color="auto"/>
        <w:bottom w:val="none" w:sz="0" w:space="0" w:color="auto"/>
        <w:right w:val="none" w:sz="0" w:space="0" w:color="auto"/>
      </w:divBdr>
    </w:div>
    <w:div w:id="1775781973">
      <w:bodyDiv w:val="1"/>
      <w:marLeft w:val="0"/>
      <w:marRight w:val="0"/>
      <w:marTop w:val="0"/>
      <w:marBottom w:val="0"/>
      <w:divBdr>
        <w:top w:val="none" w:sz="0" w:space="0" w:color="auto"/>
        <w:left w:val="none" w:sz="0" w:space="0" w:color="auto"/>
        <w:bottom w:val="none" w:sz="0" w:space="0" w:color="auto"/>
        <w:right w:val="none" w:sz="0" w:space="0" w:color="auto"/>
      </w:divBdr>
    </w:div>
    <w:div w:id="1790927639">
      <w:bodyDiv w:val="1"/>
      <w:marLeft w:val="0"/>
      <w:marRight w:val="0"/>
      <w:marTop w:val="0"/>
      <w:marBottom w:val="0"/>
      <w:divBdr>
        <w:top w:val="none" w:sz="0" w:space="0" w:color="auto"/>
        <w:left w:val="none" w:sz="0" w:space="0" w:color="auto"/>
        <w:bottom w:val="none" w:sz="0" w:space="0" w:color="auto"/>
        <w:right w:val="none" w:sz="0" w:space="0" w:color="auto"/>
      </w:divBdr>
    </w:div>
    <w:div w:id="1805612516">
      <w:bodyDiv w:val="1"/>
      <w:marLeft w:val="0"/>
      <w:marRight w:val="0"/>
      <w:marTop w:val="0"/>
      <w:marBottom w:val="0"/>
      <w:divBdr>
        <w:top w:val="none" w:sz="0" w:space="0" w:color="auto"/>
        <w:left w:val="none" w:sz="0" w:space="0" w:color="auto"/>
        <w:bottom w:val="none" w:sz="0" w:space="0" w:color="auto"/>
        <w:right w:val="none" w:sz="0" w:space="0" w:color="auto"/>
      </w:divBdr>
    </w:div>
    <w:div w:id="1806585053">
      <w:bodyDiv w:val="1"/>
      <w:marLeft w:val="0"/>
      <w:marRight w:val="0"/>
      <w:marTop w:val="0"/>
      <w:marBottom w:val="0"/>
      <w:divBdr>
        <w:top w:val="none" w:sz="0" w:space="0" w:color="auto"/>
        <w:left w:val="none" w:sz="0" w:space="0" w:color="auto"/>
        <w:bottom w:val="none" w:sz="0" w:space="0" w:color="auto"/>
        <w:right w:val="none" w:sz="0" w:space="0" w:color="auto"/>
      </w:divBdr>
    </w:div>
    <w:div w:id="1812290342">
      <w:bodyDiv w:val="1"/>
      <w:marLeft w:val="0"/>
      <w:marRight w:val="0"/>
      <w:marTop w:val="0"/>
      <w:marBottom w:val="0"/>
      <w:divBdr>
        <w:top w:val="none" w:sz="0" w:space="0" w:color="auto"/>
        <w:left w:val="none" w:sz="0" w:space="0" w:color="auto"/>
        <w:bottom w:val="none" w:sz="0" w:space="0" w:color="auto"/>
        <w:right w:val="none" w:sz="0" w:space="0" w:color="auto"/>
      </w:divBdr>
    </w:div>
    <w:div w:id="1816336229">
      <w:bodyDiv w:val="1"/>
      <w:marLeft w:val="0"/>
      <w:marRight w:val="0"/>
      <w:marTop w:val="0"/>
      <w:marBottom w:val="0"/>
      <w:divBdr>
        <w:top w:val="none" w:sz="0" w:space="0" w:color="auto"/>
        <w:left w:val="none" w:sz="0" w:space="0" w:color="auto"/>
        <w:bottom w:val="none" w:sz="0" w:space="0" w:color="auto"/>
        <w:right w:val="none" w:sz="0" w:space="0" w:color="auto"/>
      </w:divBdr>
    </w:div>
    <w:div w:id="1826891267">
      <w:bodyDiv w:val="1"/>
      <w:marLeft w:val="0"/>
      <w:marRight w:val="0"/>
      <w:marTop w:val="0"/>
      <w:marBottom w:val="0"/>
      <w:divBdr>
        <w:top w:val="none" w:sz="0" w:space="0" w:color="auto"/>
        <w:left w:val="none" w:sz="0" w:space="0" w:color="auto"/>
        <w:bottom w:val="none" w:sz="0" w:space="0" w:color="auto"/>
        <w:right w:val="none" w:sz="0" w:space="0" w:color="auto"/>
      </w:divBdr>
    </w:div>
    <w:div w:id="1827354410">
      <w:bodyDiv w:val="1"/>
      <w:marLeft w:val="0"/>
      <w:marRight w:val="0"/>
      <w:marTop w:val="0"/>
      <w:marBottom w:val="0"/>
      <w:divBdr>
        <w:top w:val="none" w:sz="0" w:space="0" w:color="auto"/>
        <w:left w:val="none" w:sz="0" w:space="0" w:color="auto"/>
        <w:bottom w:val="none" w:sz="0" w:space="0" w:color="auto"/>
        <w:right w:val="none" w:sz="0" w:space="0" w:color="auto"/>
      </w:divBdr>
    </w:div>
    <w:div w:id="1828592381">
      <w:bodyDiv w:val="1"/>
      <w:marLeft w:val="0"/>
      <w:marRight w:val="0"/>
      <w:marTop w:val="0"/>
      <w:marBottom w:val="0"/>
      <w:divBdr>
        <w:top w:val="none" w:sz="0" w:space="0" w:color="auto"/>
        <w:left w:val="none" w:sz="0" w:space="0" w:color="auto"/>
        <w:bottom w:val="none" w:sz="0" w:space="0" w:color="auto"/>
        <w:right w:val="none" w:sz="0" w:space="0" w:color="auto"/>
      </w:divBdr>
    </w:div>
    <w:div w:id="1834492252">
      <w:bodyDiv w:val="1"/>
      <w:marLeft w:val="0"/>
      <w:marRight w:val="0"/>
      <w:marTop w:val="0"/>
      <w:marBottom w:val="0"/>
      <w:divBdr>
        <w:top w:val="none" w:sz="0" w:space="0" w:color="auto"/>
        <w:left w:val="none" w:sz="0" w:space="0" w:color="auto"/>
        <w:bottom w:val="none" w:sz="0" w:space="0" w:color="auto"/>
        <w:right w:val="none" w:sz="0" w:space="0" w:color="auto"/>
      </w:divBdr>
    </w:div>
    <w:div w:id="1836603581">
      <w:bodyDiv w:val="1"/>
      <w:marLeft w:val="0"/>
      <w:marRight w:val="0"/>
      <w:marTop w:val="0"/>
      <w:marBottom w:val="0"/>
      <w:divBdr>
        <w:top w:val="none" w:sz="0" w:space="0" w:color="auto"/>
        <w:left w:val="none" w:sz="0" w:space="0" w:color="auto"/>
        <w:bottom w:val="none" w:sz="0" w:space="0" w:color="auto"/>
        <w:right w:val="none" w:sz="0" w:space="0" w:color="auto"/>
      </w:divBdr>
    </w:div>
    <w:div w:id="1842352999">
      <w:bodyDiv w:val="1"/>
      <w:marLeft w:val="0"/>
      <w:marRight w:val="0"/>
      <w:marTop w:val="0"/>
      <w:marBottom w:val="0"/>
      <w:divBdr>
        <w:top w:val="none" w:sz="0" w:space="0" w:color="auto"/>
        <w:left w:val="none" w:sz="0" w:space="0" w:color="auto"/>
        <w:bottom w:val="none" w:sz="0" w:space="0" w:color="auto"/>
        <w:right w:val="none" w:sz="0" w:space="0" w:color="auto"/>
      </w:divBdr>
    </w:div>
    <w:div w:id="1842693578">
      <w:bodyDiv w:val="1"/>
      <w:marLeft w:val="0"/>
      <w:marRight w:val="0"/>
      <w:marTop w:val="0"/>
      <w:marBottom w:val="0"/>
      <w:divBdr>
        <w:top w:val="none" w:sz="0" w:space="0" w:color="auto"/>
        <w:left w:val="none" w:sz="0" w:space="0" w:color="auto"/>
        <w:bottom w:val="none" w:sz="0" w:space="0" w:color="auto"/>
        <w:right w:val="none" w:sz="0" w:space="0" w:color="auto"/>
      </w:divBdr>
    </w:div>
    <w:div w:id="1844589412">
      <w:bodyDiv w:val="1"/>
      <w:marLeft w:val="0"/>
      <w:marRight w:val="0"/>
      <w:marTop w:val="0"/>
      <w:marBottom w:val="0"/>
      <w:divBdr>
        <w:top w:val="none" w:sz="0" w:space="0" w:color="auto"/>
        <w:left w:val="none" w:sz="0" w:space="0" w:color="auto"/>
        <w:bottom w:val="none" w:sz="0" w:space="0" w:color="auto"/>
        <w:right w:val="none" w:sz="0" w:space="0" w:color="auto"/>
      </w:divBdr>
    </w:div>
    <w:div w:id="1860268534">
      <w:bodyDiv w:val="1"/>
      <w:marLeft w:val="0"/>
      <w:marRight w:val="0"/>
      <w:marTop w:val="0"/>
      <w:marBottom w:val="0"/>
      <w:divBdr>
        <w:top w:val="none" w:sz="0" w:space="0" w:color="auto"/>
        <w:left w:val="none" w:sz="0" w:space="0" w:color="auto"/>
        <w:bottom w:val="none" w:sz="0" w:space="0" w:color="auto"/>
        <w:right w:val="none" w:sz="0" w:space="0" w:color="auto"/>
      </w:divBdr>
    </w:div>
    <w:div w:id="1869752825">
      <w:bodyDiv w:val="1"/>
      <w:marLeft w:val="0"/>
      <w:marRight w:val="0"/>
      <w:marTop w:val="0"/>
      <w:marBottom w:val="0"/>
      <w:divBdr>
        <w:top w:val="none" w:sz="0" w:space="0" w:color="auto"/>
        <w:left w:val="none" w:sz="0" w:space="0" w:color="auto"/>
        <w:bottom w:val="none" w:sz="0" w:space="0" w:color="auto"/>
        <w:right w:val="none" w:sz="0" w:space="0" w:color="auto"/>
      </w:divBdr>
    </w:div>
    <w:div w:id="1875271252">
      <w:bodyDiv w:val="1"/>
      <w:marLeft w:val="0"/>
      <w:marRight w:val="0"/>
      <w:marTop w:val="0"/>
      <w:marBottom w:val="0"/>
      <w:divBdr>
        <w:top w:val="none" w:sz="0" w:space="0" w:color="auto"/>
        <w:left w:val="none" w:sz="0" w:space="0" w:color="auto"/>
        <w:bottom w:val="none" w:sz="0" w:space="0" w:color="auto"/>
        <w:right w:val="none" w:sz="0" w:space="0" w:color="auto"/>
      </w:divBdr>
    </w:div>
    <w:div w:id="1881547490">
      <w:bodyDiv w:val="1"/>
      <w:marLeft w:val="0"/>
      <w:marRight w:val="0"/>
      <w:marTop w:val="0"/>
      <w:marBottom w:val="0"/>
      <w:divBdr>
        <w:top w:val="none" w:sz="0" w:space="0" w:color="auto"/>
        <w:left w:val="none" w:sz="0" w:space="0" w:color="auto"/>
        <w:bottom w:val="none" w:sz="0" w:space="0" w:color="auto"/>
        <w:right w:val="none" w:sz="0" w:space="0" w:color="auto"/>
      </w:divBdr>
    </w:div>
    <w:div w:id="1906791496">
      <w:bodyDiv w:val="1"/>
      <w:marLeft w:val="0"/>
      <w:marRight w:val="0"/>
      <w:marTop w:val="0"/>
      <w:marBottom w:val="0"/>
      <w:divBdr>
        <w:top w:val="none" w:sz="0" w:space="0" w:color="auto"/>
        <w:left w:val="none" w:sz="0" w:space="0" w:color="auto"/>
        <w:bottom w:val="none" w:sz="0" w:space="0" w:color="auto"/>
        <w:right w:val="none" w:sz="0" w:space="0" w:color="auto"/>
      </w:divBdr>
    </w:div>
    <w:div w:id="1927179332">
      <w:bodyDiv w:val="1"/>
      <w:marLeft w:val="0"/>
      <w:marRight w:val="0"/>
      <w:marTop w:val="0"/>
      <w:marBottom w:val="0"/>
      <w:divBdr>
        <w:top w:val="none" w:sz="0" w:space="0" w:color="auto"/>
        <w:left w:val="none" w:sz="0" w:space="0" w:color="auto"/>
        <w:bottom w:val="none" w:sz="0" w:space="0" w:color="auto"/>
        <w:right w:val="none" w:sz="0" w:space="0" w:color="auto"/>
      </w:divBdr>
    </w:div>
    <w:div w:id="1935937836">
      <w:bodyDiv w:val="1"/>
      <w:marLeft w:val="0"/>
      <w:marRight w:val="0"/>
      <w:marTop w:val="0"/>
      <w:marBottom w:val="0"/>
      <w:divBdr>
        <w:top w:val="none" w:sz="0" w:space="0" w:color="auto"/>
        <w:left w:val="none" w:sz="0" w:space="0" w:color="auto"/>
        <w:bottom w:val="none" w:sz="0" w:space="0" w:color="auto"/>
        <w:right w:val="none" w:sz="0" w:space="0" w:color="auto"/>
      </w:divBdr>
    </w:div>
    <w:div w:id="1937404317">
      <w:bodyDiv w:val="1"/>
      <w:marLeft w:val="0"/>
      <w:marRight w:val="0"/>
      <w:marTop w:val="0"/>
      <w:marBottom w:val="0"/>
      <w:divBdr>
        <w:top w:val="none" w:sz="0" w:space="0" w:color="auto"/>
        <w:left w:val="none" w:sz="0" w:space="0" w:color="auto"/>
        <w:bottom w:val="none" w:sz="0" w:space="0" w:color="auto"/>
        <w:right w:val="none" w:sz="0" w:space="0" w:color="auto"/>
      </w:divBdr>
    </w:div>
    <w:div w:id="1938514478">
      <w:bodyDiv w:val="1"/>
      <w:marLeft w:val="0"/>
      <w:marRight w:val="0"/>
      <w:marTop w:val="0"/>
      <w:marBottom w:val="0"/>
      <w:divBdr>
        <w:top w:val="none" w:sz="0" w:space="0" w:color="auto"/>
        <w:left w:val="none" w:sz="0" w:space="0" w:color="auto"/>
        <w:bottom w:val="none" w:sz="0" w:space="0" w:color="auto"/>
        <w:right w:val="none" w:sz="0" w:space="0" w:color="auto"/>
      </w:divBdr>
    </w:div>
    <w:div w:id="1958368750">
      <w:bodyDiv w:val="1"/>
      <w:marLeft w:val="0"/>
      <w:marRight w:val="0"/>
      <w:marTop w:val="0"/>
      <w:marBottom w:val="0"/>
      <w:divBdr>
        <w:top w:val="none" w:sz="0" w:space="0" w:color="auto"/>
        <w:left w:val="none" w:sz="0" w:space="0" w:color="auto"/>
        <w:bottom w:val="none" w:sz="0" w:space="0" w:color="auto"/>
        <w:right w:val="none" w:sz="0" w:space="0" w:color="auto"/>
      </w:divBdr>
    </w:div>
    <w:div w:id="1959796692">
      <w:bodyDiv w:val="1"/>
      <w:marLeft w:val="0"/>
      <w:marRight w:val="0"/>
      <w:marTop w:val="0"/>
      <w:marBottom w:val="0"/>
      <w:divBdr>
        <w:top w:val="none" w:sz="0" w:space="0" w:color="auto"/>
        <w:left w:val="none" w:sz="0" w:space="0" w:color="auto"/>
        <w:bottom w:val="none" w:sz="0" w:space="0" w:color="auto"/>
        <w:right w:val="none" w:sz="0" w:space="0" w:color="auto"/>
      </w:divBdr>
    </w:div>
    <w:div w:id="1974676797">
      <w:bodyDiv w:val="1"/>
      <w:marLeft w:val="0"/>
      <w:marRight w:val="0"/>
      <w:marTop w:val="0"/>
      <w:marBottom w:val="0"/>
      <w:divBdr>
        <w:top w:val="none" w:sz="0" w:space="0" w:color="auto"/>
        <w:left w:val="none" w:sz="0" w:space="0" w:color="auto"/>
        <w:bottom w:val="none" w:sz="0" w:space="0" w:color="auto"/>
        <w:right w:val="none" w:sz="0" w:space="0" w:color="auto"/>
      </w:divBdr>
    </w:div>
    <w:div w:id="1975061202">
      <w:bodyDiv w:val="1"/>
      <w:marLeft w:val="0"/>
      <w:marRight w:val="0"/>
      <w:marTop w:val="0"/>
      <w:marBottom w:val="0"/>
      <w:divBdr>
        <w:top w:val="none" w:sz="0" w:space="0" w:color="auto"/>
        <w:left w:val="none" w:sz="0" w:space="0" w:color="auto"/>
        <w:bottom w:val="none" w:sz="0" w:space="0" w:color="auto"/>
        <w:right w:val="none" w:sz="0" w:space="0" w:color="auto"/>
      </w:divBdr>
    </w:div>
    <w:div w:id="1977836747">
      <w:bodyDiv w:val="1"/>
      <w:marLeft w:val="0"/>
      <w:marRight w:val="0"/>
      <w:marTop w:val="0"/>
      <w:marBottom w:val="0"/>
      <w:divBdr>
        <w:top w:val="none" w:sz="0" w:space="0" w:color="auto"/>
        <w:left w:val="none" w:sz="0" w:space="0" w:color="auto"/>
        <w:bottom w:val="none" w:sz="0" w:space="0" w:color="auto"/>
        <w:right w:val="none" w:sz="0" w:space="0" w:color="auto"/>
      </w:divBdr>
    </w:div>
    <w:div w:id="1980265827">
      <w:bodyDiv w:val="1"/>
      <w:marLeft w:val="0"/>
      <w:marRight w:val="0"/>
      <w:marTop w:val="0"/>
      <w:marBottom w:val="0"/>
      <w:divBdr>
        <w:top w:val="none" w:sz="0" w:space="0" w:color="auto"/>
        <w:left w:val="none" w:sz="0" w:space="0" w:color="auto"/>
        <w:bottom w:val="none" w:sz="0" w:space="0" w:color="auto"/>
        <w:right w:val="none" w:sz="0" w:space="0" w:color="auto"/>
      </w:divBdr>
    </w:div>
    <w:div w:id="1980987792">
      <w:bodyDiv w:val="1"/>
      <w:marLeft w:val="0"/>
      <w:marRight w:val="0"/>
      <w:marTop w:val="0"/>
      <w:marBottom w:val="0"/>
      <w:divBdr>
        <w:top w:val="none" w:sz="0" w:space="0" w:color="auto"/>
        <w:left w:val="none" w:sz="0" w:space="0" w:color="auto"/>
        <w:bottom w:val="none" w:sz="0" w:space="0" w:color="auto"/>
        <w:right w:val="none" w:sz="0" w:space="0" w:color="auto"/>
      </w:divBdr>
    </w:div>
    <w:div w:id="1986280748">
      <w:bodyDiv w:val="1"/>
      <w:marLeft w:val="0"/>
      <w:marRight w:val="0"/>
      <w:marTop w:val="0"/>
      <w:marBottom w:val="0"/>
      <w:divBdr>
        <w:top w:val="none" w:sz="0" w:space="0" w:color="auto"/>
        <w:left w:val="none" w:sz="0" w:space="0" w:color="auto"/>
        <w:bottom w:val="none" w:sz="0" w:space="0" w:color="auto"/>
        <w:right w:val="none" w:sz="0" w:space="0" w:color="auto"/>
      </w:divBdr>
    </w:div>
    <w:div w:id="1990285709">
      <w:bodyDiv w:val="1"/>
      <w:marLeft w:val="0"/>
      <w:marRight w:val="0"/>
      <w:marTop w:val="0"/>
      <w:marBottom w:val="0"/>
      <w:divBdr>
        <w:top w:val="none" w:sz="0" w:space="0" w:color="auto"/>
        <w:left w:val="none" w:sz="0" w:space="0" w:color="auto"/>
        <w:bottom w:val="none" w:sz="0" w:space="0" w:color="auto"/>
        <w:right w:val="none" w:sz="0" w:space="0" w:color="auto"/>
      </w:divBdr>
    </w:div>
    <w:div w:id="1998455117">
      <w:bodyDiv w:val="1"/>
      <w:marLeft w:val="0"/>
      <w:marRight w:val="0"/>
      <w:marTop w:val="0"/>
      <w:marBottom w:val="0"/>
      <w:divBdr>
        <w:top w:val="none" w:sz="0" w:space="0" w:color="auto"/>
        <w:left w:val="none" w:sz="0" w:space="0" w:color="auto"/>
        <w:bottom w:val="none" w:sz="0" w:space="0" w:color="auto"/>
        <w:right w:val="none" w:sz="0" w:space="0" w:color="auto"/>
      </w:divBdr>
    </w:div>
    <w:div w:id="2000649931">
      <w:bodyDiv w:val="1"/>
      <w:marLeft w:val="0"/>
      <w:marRight w:val="0"/>
      <w:marTop w:val="0"/>
      <w:marBottom w:val="0"/>
      <w:divBdr>
        <w:top w:val="none" w:sz="0" w:space="0" w:color="auto"/>
        <w:left w:val="none" w:sz="0" w:space="0" w:color="auto"/>
        <w:bottom w:val="none" w:sz="0" w:space="0" w:color="auto"/>
        <w:right w:val="none" w:sz="0" w:space="0" w:color="auto"/>
      </w:divBdr>
    </w:div>
    <w:div w:id="2012491748">
      <w:bodyDiv w:val="1"/>
      <w:marLeft w:val="0"/>
      <w:marRight w:val="0"/>
      <w:marTop w:val="0"/>
      <w:marBottom w:val="0"/>
      <w:divBdr>
        <w:top w:val="none" w:sz="0" w:space="0" w:color="auto"/>
        <w:left w:val="none" w:sz="0" w:space="0" w:color="auto"/>
        <w:bottom w:val="none" w:sz="0" w:space="0" w:color="auto"/>
        <w:right w:val="none" w:sz="0" w:space="0" w:color="auto"/>
      </w:divBdr>
    </w:div>
    <w:div w:id="2015649239">
      <w:bodyDiv w:val="1"/>
      <w:marLeft w:val="0"/>
      <w:marRight w:val="0"/>
      <w:marTop w:val="0"/>
      <w:marBottom w:val="0"/>
      <w:divBdr>
        <w:top w:val="none" w:sz="0" w:space="0" w:color="auto"/>
        <w:left w:val="none" w:sz="0" w:space="0" w:color="auto"/>
        <w:bottom w:val="none" w:sz="0" w:space="0" w:color="auto"/>
        <w:right w:val="none" w:sz="0" w:space="0" w:color="auto"/>
      </w:divBdr>
    </w:div>
    <w:div w:id="2019310320">
      <w:bodyDiv w:val="1"/>
      <w:marLeft w:val="0"/>
      <w:marRight w:val="0"/>
      <w:marTop w:val="0"/>
      <w:marBottom w:val="0"/>
      <w:divBdr>
        <w:top w:val="none" w:sz="0" w:space="0" w:color="auto"/>
        <w:left w:val="none" w:sz="0" w:space="0" w:color="auto"/>
        <w:bottom w:val="none" w:sz="0" w:space="0" w:color="auto"/>
        <w:right w:val="none" w:sz="0" w:space="0" w:color="auto"/>
      </w:divBdr>
    </w:div>
    <w:div w:id="2022587032">
      <w:bodyDiv w:val="1"/>
      <w:marLeft w:val="0"/>
      <w:marRight w:val="0"/>
      <w:marTop w:val="0"/>
      <w:marBottom w:val="0"/>
      <w:divBdr>
        <w:top w:val="none" w:sz="0" w:space="0" w:color="auto"/>
        <w:left w:val="none" w:sz="0" w:space="0" w:color="auto"/>
        <w:bottom w:val="none" w:sz="0" w:space="0" w:color="auto"/>
        <w:right w:val="none" w:sz="0" w:space="0" w:color="auto"/>
      </w:divBdr>
    </w:div>
    <w:div w:id="2022855928">
      <w:bodyDiv w:val="1"/>
      <w:marLeft w:val="0"/>
      <w:marRight w:val="0"/>
      <w:marTop w:val="0"/>
      <w:marBottom w:val="0"/>
      <w:divBdr>
        <w:top w:val="none" w:sz="0" w:space="0" w:color="auto"/>
        <w:left w:val="none" w:sz="0" w:space="0" w:color="auto"/>
        <w:bottom w:val="none" w:sz="0" w:space="0" w:color="auto"/>
        <w:right w:val="none" w:sz="0" w:space="0" w:color="auto"/>
      </w:divBdr>
    </w:div>
    <w:div w:id="2031443981">
      <w:bodyDiv w:val="1"/>
      <w:marLeft w:val="0"/>
      <w:marRight w:val="0"/>
      <w:marTop w:val="0"/>
      <w:marBottom w:val="0"/>
      <w:divBdr>
        <w:top w:val="none" w:sz="0" w:space="0" w:color="auto"/>
        <w:left w:val="none" w:sz="0" w:space="0" w:color="auto"/>
        <w:bottom w:val="none" w:sz="0" w:space="0" w:color="auto"/>
        <w:right w:val="none" w:sz="0" w:space="0" w:color="auto"/>
      </w:divBdr>
    </w:div>
    <w:div w:id="2035108941">
      <w:bodyDiv w:val="1"/>
      <w:marLeft w:val="0"/>
      <w:marRight w:val="0"/>
      <w:marTop w:val="0"/>
      <w:marBottom w:val="0"/>
      <w:divBdr>
        <w:top w:val="none" w:sz="0" w:space="0" w:color="auto"/>
        <w:left w:val="none" w:sz="0" w:space="0" w:color="auto"/>
        <w:bottom w:val="none" w:sz="0" w:space="0" w:color="auto"/>
        <w:right w:val="none" w:sz="0" w:space="0" w:color="auto"/>
      </w:divBdr>
    </w:div>
    <w:div w:id="2035618846">
      <w:bodyDiv w:val="1"/>
      <w:marLeft w:val="0"/>
      <w:marRight w:val="0"/>
      <w:marTop w:val="0"/>
      <w:marBottom w:val="0"/>
      <w:divBdr>
        <w:top w:val="none" w:sz="0" w:space="0" w:color="auto"/>
        <w:left w:val="none" w:sz="0" w:space="0" w:color="auto"/>
        <w:bottom w:val="none" w:sz="0" w:space="0" w:color="auto"/>
        <w:right w:val="none" w:sz="0" w:space="0" w:color="auto"/>
      </w:divBdr>
    </w:div>
    <w:div w:id="2036074633">
      <w:bodyDiv w:val="1"/>
      <w:marLeft w:val="0"/>
      <w:marRight w:val="0"/>
      <w:marTop w:val="0"/>
      <w:marBottom w:val="0"/>
      <w:divBdr>
        <w:top w:val="none" w:sz="0" w:space="0" w:color="auto"/>
        <w:left w:val="none" w:sz="0" w:space="0" w:color="auto"/>
        <w:bottom w:val="none" w:sz="0" w:space="0" w:color="auto"/>
        <w:right w:val="none" w:sz="0" w:space="0" w:color="auto"/>
      </w:divBdr>
    </w:div>
    <w:div w:id="2039698049">
      <w:bodyDiv w:val="1"/>
      <w:marLeft w:val="0"/>
      <w:marRight w:val="0"/>
      <w:marTop w:val="0"/>
      <w:marBottom w:val="0"/>
      <w:divBdr>
        <w:top w:val="none" w:sz="0" w:space="0" w:color="auto"/>
        <w:left w:val="none" w:sz="0" w:space="0" w:color="auto"/>
        <w:bottom w:val="none" w:sz="0" w:space="0" w:color="auto"/>
        <w:right w:val="none" w:sz="0" w:space="0" w:color="auto"/>
      </w:divBdr>
    </w:div>
    <w:div w:id="2043432107">
      <w:bodyDiv w:val="1"/>
      <w:marLeft w:val="0"/>
      <w:marRight w:val="0"/>
      <w:marTop w:val="0"/>
      <w:marBottom w:val="0"/>
      <w:divBdr>
        <w:top w:val="none" w:sz="0" w:space="0" w:color="auto"/>
        <w:left w:val="none" w:sz="0" w:space="0" w:color="auto"/>
        <w:bottom w:val="none" w:sz="0" w:space="0" w:color="auto"/>
        <w:right w:val="none" w:sz="0" w:space="0" w:color="auto"/>
      </w:divBdr>
    </w:div>
    <w:div w:id="2055422523">
      <w:bodyDiv w:val="1"/>
      <w:marLeft w:val="0"/>
      <w:marRight w:val="0"/>
      <w:marTop w:val="0"/>
      <w:marBottom w:val="0"/>
      <w:divBdr>
        <w:top w:val="none" w:sz="0" w:space="0" w:color="auto"/>
        <w:left w:val="none" w:sz="0" w:space="0" w:color="auto"/>
        <w:bottom w:val="none" w:sz="0" w:space="0" w:color="auto"/>
        <w:right w:val="none" w:sz="0" w:space="0" w:color="auto"/>
      </w:divBdr>
    </w:div>
    <w:div w:id="2064331559">
      <w:bodyDiv w:val="1"/>
      <w:marLeft w:val="0"/>
      <w:marRight w:val="0"/>
      <w:marTop w:val="0"/>
      <w:marBottom w:val="0"/>
      <w:divBdr>
        <w:top w:val="none" w:sz="0" w:space="0" w:color="auto"/>
        <w:left w:val="none" w:sz="0" w:space="0" w:color="auto"/>
        <w:bottom w:val="none" w:sz="0" w:space="0" w:color="auto"/>
        <w:right w:val="none" w:sz="0" w:space="0" w:color="auto"/>
      </w:divBdr>
    </w:div>
    <w:div w:id="2067071989">
      <w:bodyDiv w:val="1"/>
      <w:marLeft w:val="0"/>
      <w:marRight w:val="0"/>
      <w:marTop w:val="0"/>
      <w:marBottom w:val="0"/>
      <w:divBdr>
        <w:top w:val="none" w:sz="0" w:space="0" w:color="auto"/>
        <w:left w:val="none" w:sz="0" w:space="0" w:color="auto"/>
        <w:bottom w:val="none" w:sz="0" w:space="0" w:color="auto"/>
        <w:right w:val="none" w:sz="0" w:space="0" w:color="auto"/>
      </w:divBdr>
    </w:div>
    <w:div w:id="2081906030">
      <w:bodyDiv w:val="1"/>
      <w:marLeft w:val="0"/>
      <w:marRight w:val="0"/>
      <w:marTop w:val="0"/>
      <w:marBottom w:val="0"/>
      <w:divBdr>
        <w:top w:val="none" w:sz="0" w:space="0" w:color="auto"/>
        <w:left w:val="none" w:sz="0" w:space="0" w:color="auto"/>
        <w:bottom w:val="none" w:sz="0" w:space="0" w:color="auto"/>
        <w:right w:val="none" w:sz="0" w:space="0" w:color="auto"/>
      </w:divBdr>
    </w:div>
    <w:div w:id="2084257314">
      <w:bodyDiv w:val="1"/>
      <w:marLeft w:val="0"/>
      <w:marRight w:val="0"/>
      <w:marTop w:val="0"/>
      <w:marBottom w:val="0"/>
      <w:divBdr>
        <w:top w:val="none" w:sz="0" w:space="0" w:color="auto"/>
        <w:left w:val="none" w:sz="0" w:space="0" w:color="auto"/>
        <w:bottom w:val="none" w:sz="0" w:space="0" w:color="auto"/>
        <w:right w:val="none" w:sz="0" w:space="0" w:color="auto"/>
      </w:divBdr>
    </w:div>
    <w:div w:id="2089615512">
      <w:bodyDiv w:val="1"/>
      <w:marLeft w:val="0"/>
      <w:marRight w:val="0"/>
      <w:marTop w:val="0"/>
      <w:marBottom w:val="0"/>
      <w:divBdr>
        <w:top w:val="none" w:sz="0" w:space="0" w:color="auto"/>
        <w:left w:val="none" w:sz="0" w:space="0" w:color="auto"/>
        <w:bottom w:val="none" w:sz="0" w:space="0" w:color="auto"/>
        <w:right w:val="none" w:sz="0" w:space="0" w:color="auto"/>
      </w:divBdr>
    </w:div>
    <w:div w:id="2094274017">
      <w:bodyDiv w:val="1"/>
      <w:marLeft w:val="0"/>
      <w:marRight w:val="0"/>
      <w:marTop w:val="0"/>
      <w:marBottom w:val="0"/>
      <w:divBdr>
        <w:top w:val="none" w:sz="0" w:space="0" w:color="auto"/>
        <w:left w:val="none" w:sz="0" w:space="0" w:color="auto"/>
        <w:bottom w:val="none" w:sz="0" w:space="0" w:color="auto"/>
        <w:right w:val="none" w:sz="0" w:space="0" w:color="auto"/>
      </w:divBdr>
    </w:div>
    <w:div w:id="2099019193">
      <w:bodyDiv w:val="1"/>
      <w:marLeft w:val="0"/>
      <w:marRight w:val="0"/>
      <w:marTop w:val="0"/>
      <w:marBottom w:val="0"/>
      <w:divBdr>
        <w:top w:val="none" w:sz="0" w:space="0" w:color="auto"/>
        <w:left w:val="none" w:sz="0" w:space="0" w:color="auto"/>
        <w:bottom w:val="none" w:sz="0" w:space="0" w:color="auto"/>
        <w:right w:val="none" w:sz="0" w:space="0" w:color="auto"/>
      </w:divBdr>
    </w:div>
    <w:div w:id="2100564839">
      <w:bodyDiv w:val="1"/>
      <w:marLeft w:val="0"/>
      <w:marRight w:val="0"/>
      <w:marTop w:val="0"/>
      <w:marBottom w:val="0"/>
      <w:divBdr>
        <w:top w:val="none" w:sz="0" w:space="0" w:color="auto"/>
        <w:left w:val="none" w:sz="0" w:space="0" w:color="auto"/>
        <w:bottom w:val="none" w:sz="0" w:space="0" w:color="auto"/>
        <w:right w:val="none" w:sz="0" w:space="0" w:color="auto"/>
      </w:divBdr>
    </w:div>
    <w:div w:id="2102099522">
      <w:bodyDiv w:val="1"/>
      <w:marLeft w:val="0"/>
      <w:marRight w:val="0"/>
      <w:marTop w:val="0"/>
      <w:marBottom w:val="0"/>
      <w:divBdr>
        <w:top w:val="none" w:sz="0" w:space="0" w:color="auto"/>
        <w:left w:val="none" w:sz="0" w:space="0" w:color="auto"/>
        <w:bottom w:val="none" w:sz="0" w:space="0" w:color="auto"/>
        <w:right w:val="none" w:sz="0" w:space="0" w:color="auto"/>
      </w:divBdr>
    </w:div>
    <w:div w:id="2105762080">
      <w:bodyDiv w:val="1"/>
      <w:marLeft w:val="0"/>
      <w:marRight w:val="0"/>
      <w:marTop w:val="0"/>
      <w:marBottom w:val="0"/>
      <w:divBdr>
        <w:top w:val="none" w:sz="0" w:space="0" w:color="auto"/>
        <w:left w:val="none" w:sz="0" w:space="0" w:color="auto"/>
        <w:bottom w:val="none" w:sz="0" w:space="0" w:color="auto"/>
        <w:right w:val="none" w:sz="0" w:space="0" w:color="auto"/>
      </w:divBdr>
    </w:div>
    <w:div w:id="2109159397">
      <w:bodyDiv w:val="1"/>
      <w:marLeft w:val="0"/>
      <w:marRight w:val="0"/>
      <w:marTop w:val="0"/>
      <w:marBottom w:val="0"/>
      <w:divBdr>
        <w:top w:val="none" w:sz="0" w:space="0" w:color="auto"/>
        <w:left w:val="none" w:sz="0" w:space="0" w:color="auto"/>
        <w:bottom w:val="none" w:sz="0" w:space="0" w:color="auto"/>
        <w:right w:val="none" w:sz="0" w:space="0" w:color="auto"/>
      </w:divBdr>
    </w:div>
    <w:div w:id="2116974394">
      <w:bodyDiv w:val="1"/>
      <w:marLeft w:val="0"/>
      <w:marRight w:val="0"/>
      <w:marTop w:val="0"/>
      <w:marBottom w:val="0"/>
      <w:divBdr>
        <w:top w:val="none" w:sz="0" w:space="0" w:color="auto"/>
        <w:left w:val="none" w:sz="0" w:space="0" w:color="auto"/>
        <w:bottom w:val="none" w:sz="0" w:space="0" w:color="auto"/>
        <w:right w:val="none" w:sz="0" w:space="0" w:color="auto"/>
      </w:divBdr>
    </w:div>
    <w:div w:id="2118671878">
      <w:bodyDiv w:val="1"/>
      <w:marLeft w:val="0"/>
      <w:marRight w:val="0"/>
      <w:marTop w:val="0"/>
      <w:marBottom w:val="0"/>
      <w:divBdr>
        <w:top w:val="none" w:sz="0" w:space="0" w:color="auto"/>
        <w:left w:val="none" w:sz="0" w:space="0" w:color="auto"/>
        <w:bottom w:val="none" w:sz="0" w:space="0" w:color="auto"/>
        <w:right w:val="none" w:sz="0" w:space="0" w:color="auto"/>
      </w:divBdr>
    </w:div>
    <w:div w:id="2121490866">
      <w:bodyDiv w:val="1"/>
      <w:marLeft w:val="0"/>
      <w:marRight w:val="0"/>
      <w:marTop w:val="0"/>
      <w:marBottom w:val="0"/>
      <w:divBdr>
        <w:top w:val="none" w:sz="0" w:space="0" w:color="auto"/>
        <w:left w:val="none" w:sz="0" w:space="0" w:color="auto"/>
        <w:bottom w:val="none" w:sz="0" w:space="0" w:color="auto"/>
        <w:right w:val="none" w:sz="0" w:space="0" w:color="auto"/>
      </w:divBdr>
    </w:div>
    <w:div w:id="2124113300">
      <w:bodyDiv w:val="1"/>
      <w:marLeft w:val="0"/>
      <w:marRight w:val="0"/>
      <w:marTop w:val="0"/>
      <w:marBottom w:val="0"/>
      <w:divBdr>
        <w:top w:val="none" w:sz="0" w:space="0" w:color="auto"/>
        <w:left w:val="none" w:sz="0" w:space="0" w:color="auto"/>
        <w:bottom w:val="none" w:sz="0" w:space="0" w:color="auto"/>
        <w:right w:val="none" w:sz="0" w:space="0" w:color="auto"/>
      </w:divBdr>
    </w:div>
    <w:div w:id="2126728272">
      <w:bodyDiv w:val="1"/>
      <w:marLeft w:val="0"/>
      <w:marRight w:val="0"/>
      <w:marTop w:val="0"/>
      <w:marBottom w:val="0"/>
      <w:divBdr>
        <w:top w:val="none" w:sz="0" w:space="0" w:color="auto"/>
        <w:left w:val="none" w:sz="0" w:space="0" w:color="auto"/>
        <w:bottom w:val="none" w:sz="0" w:space="0" w:color="auto"/>
        <w:right w:val="none" w:sz="0" w:space="0" w:color="auto"/>
      </w:divBdr>
    </w:div>
    <w:div w:id="2136485466">
      <w:bodyDiv w:val="1"/>
      <w:marLeft w:val="0"/>
      <w:marRight w:val="0"/>
      <w:marTop w:val="0"/>
      <w:marBottom w:val="0"/>
      <w:divBdr>
        <w:top w:val="none" w:sz="0" w:space="0" w:color="auto"/>
        <w:left w:val="none" w:sz="0" w:space="0" w:color="auto"/>
        <w:bottom w:val="none" w:sz="0" w:space="0" w:color="auto"/>
        <w:right w:val="none" w:sz="0" w:space="0" w:color="auto"/>
      </w:divBdr>
    </w:div>
    <w:div w:id="214600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g11.sc29.org/" TargetMode="External"/><Relationship Id="rId5" Type="http://schemas.openxmlformats.org/officeDocument/2006/relationships/webSettings" Target="webSettings.xml"/><Relationship Id="rId10" Type="http://schemas.openxmlformats.org/officeDocument/2006/relationships/hyperlink" Target="http://wg11.sc29.org/" TargetMode="External"/><Relationship Id="rId4" Type="http://schemas.openxmlformats.org/officeDocument/2006/relationships/settings" Target="settings.xml"/><Relationship Id="rId9" Type="http://schemas.openxmlformats.org/officeDocument/2006/relationships/hyperlink" Target="mailto:qianheng@sdis.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Kah11</b:Tag>
    <b:SourceType>JournalArticle</b:SourceType>
    <b:Guid>{C60A3BBE-8B0A-4460-B5BA-DF4596EB0718}</b:Guid>
    <b:Title>On the Future of Genomic Data</b:Title>
    <b:Year>2011</b:Year>
    <b:Author>
      <b:Author>
        <b:NameList>
          <b:Person>
            <b:Last>Kahn</b:Last>
            <b:First>S.</b:First>
            <b:Middle>D.</b:Middle>
          </b:Person>
        </b:NameList>
      </b:Author>
    </b:Author>
    <b:JournalName>Science</b:JournalName>
    <b:Pages>728-729</b:Pages>
    <b:Volume>331</b:Volume>
    <b:RefOrder>1</b:RefOrder>
  </b:Source>
  <b:Source>
    <b:Tag>Ste15</b:Tag>
    <b:SourceType>JournalArticle</b:SourceType>
    <b:Guid>{590107E9-3391-41D5-AFE7-2ABD55EE2940}</b:Guid>
    <b:Title>Big Data: Astronomical or Genomical?</b:Title>
    <b:Year>2015</b:Year>
    <b:JournalName>PLOS Biology</b:JournalName>
    <b:Author>
      <b:Author>
        <b:NameList>
          <b:Person>
            <b:Last>Stephens</b:Last>
            <b:First>Z.</b:First>
            <b:Middle>D.</b:Middle>
          </b:Person>
          <b:Person>
            <b:Last>Lee</b:Last>
            <b:First>S.</b:First>
            <b:Middle>Y.</b:Middle>
          </b:Person>
          <b:Person>
            <b:Last>Faghri</b:Last>
            <b:First>F.</b:First>
          </b:Person>
          <b:Person>
            <b:Last>Campbell</b:Last>
            <b:First>R.</b:First>
            <b:Middle>H.</b:Middle>
          </b:Person>
          <b:Person>
            <b:Last>Zhai</b:Last>
            <b:First>C.</b:First>
          </b:Person>
          <b:Person>
            <b:Last>Efron</b:Last>
            <b:First>M.</b:First>
            <b:Middle>J.</b:Middle>
          </b:Person>
          <b:Person>
            <b:Last>Robinson</b:Last>
            <b:First>G.</b:First>
            <b:Middle>E.</b:Middle>
          </b:Person>
        </b:NameList>
      </b:Author>
    </b:Author>
    <b:URL>http://journals.plos.org/plosbiology/article?id=10.1371/journal.pbio.1002195</b:URL>
    <b:RefOrder>2</b:RefOrder>
  </b:Source>
  <b:Source>
    <b:Tag>JTC14</b:Tag>
    <b:SourceType>ConferenceProceedings</b:SourceType>
    <b:Guid>{F4A54086-844D-4AE8-9C43-04F6F2885A23}</b:Guid>
    <b:Author>
      <b:Author>
        <b:Corporate>MPEG Requirements</b:Corporate>
      </b:Author>
    </b:Author>
    <b:Title>ISO/IEC JTC 1/SC 29/WG 11 MPEG2018/N18135 - Thoughts on future standardisation activities in the domain of genomic representation</b:Title>
    <b:Year>October 2018</b:Year>
    <b:City>Macao</b:City>
    <b:ConferenceName>124th MPEG Meeting</b:ConferenceName>
    <b:RefOrder>4</b:RefOrder>
  </b:Source>
  <b:Source>
    <b:Tag>MPE162</b:Tag>
    <b:SourceType>ConferenceProceedings</b:SourceType>
    <b:Guid>{B2CC39FB-6108-4CF5-B0D4-AC605AC09E52}</b:Guid>
    <b:Author>
      <b:Author>
        <b:Corporate>MPEG Requirements</b:Corporate>
      </b:Author>
    </b:Author>
    <b:Title>ISO/IEC JTC 1/SC 29/WG 11 MPEG2019/N18361 - Draft requirements for future standardization activities: Part 6 Annotations</b:Title>
    <b:Year>March 2019</b:Year>
    <b:City>Geneva</b:City>
    <b:ConferenceName>125th MPEG meeting</b:ConferenceName>
    <b:RefOrder>5</b:RefOrder>
  </b:Source>
  <b:Source>
    <b:Tag>MPE161</b:Tag>
    <b:SourceType>ConferenceProceedings</b:SourceType>
    <b:Guid>{9EB86570-67FC-4DEF-8C41-3F3675F9E30B}</b:Guid>
    <b:Author>
      <b:Author>
        <b:Corporate>ISO/IEC JTC 1/SC 29/WG 11 </b:Corporate>
      </b:Author>
    </b:Author>
    <b:Title>NXXXXX - Evaluation procedure for the joint call for proposals on the representation of genomic annotations</b:Title>
    <b:City>to be issued at MPEG 127th Goteborg meeting, July 8th 12th 2019</b:City>
    <b:RefOrder>7</b:RefOrder>
  </b:Source>
  <b:Source>
    <b:Tag>ISO19</b:Tag>
    <b:SourceType>Book</b:SourceType>
    <b:Guid>{3F34B7CA-31C5-4B83-BF2C-FB22A332E4AE}</b:Guid>
    <b:Author>
      <b:Author>
        <b:Corporate>ISO/IEC SC29WG11</b:Corporate>
      </b:Author>
    </b:Author>
    <b:Title>ISO/IEC 23092 Series</b:Title>
    <b:Year>2019</b:Year>
    <b:Publisher>ISO/IEC</b:Publisher>
    <b:RefOrder>3</b:RefOrder>
  </b:Source>
  <b:Source>
    <b:Tag>Ref</b:Tag>
    <b:SourceType>Book</b:SourceType>
    <b:Guid>{C333BAB7-3165-4381-AD87-7F184B68A36A}</b:Guid>
    <b:Title>The Gene Ontology Consortium: "The Gene Ontology project in 2008". Nucleic Acids Research. 36 (Database issue): D440–4. doi:10.1093/nar/gkm883</b:Title>
    <b:Year>January 2008</b:Year>
    <b:RefOrder>6</b:RefOrder>
  </b:Source>
</b:Sources>
</file>

<file path=customXml/itemProps1.xml><?xml version="1.0" encoding="utf-8"?>
<ds:datastoreItem xmlns:ds="http://schemas.openxmlformats.org/officeDocument/2006/customXml" ds:itemID="{FC774E51-526E-42AD-91D5-9D3AEC468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3489</Words>
  <Characters>19193</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1</vt:lpstr>
    </vt:vector>
  </TitlesOfParts>
  <Company>CEDEO</Company>
  <LinksUpToDate>false</LinksUpToDate>
  <CharactersWithSpaces>22637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Schuyler Quackenbush</dc:creator>
  <cp:keywords/>
  <cp:lastModifiedBy>Mattavelli Marco</cp:lastModifiedBy>
  <cp:revision>4</cp:revision>
  <dcterms:created xsi:type="dcterms:W3CDTF">2019-04-25T13:09:00Z</dcterms:created>
  <dcterms:modified xsi:type="dcterms:W3CDTF">2019-04-25T13:16:00Z</dcterms:modified>
</cp:coreProperties>
</file>